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AC8D8" w14:textId="04B6959E" w:rsidR="001A0C6C" w:rsidRPr="00801B16" w:rsidRDefault="001A0C6C"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The words have an otherworldly ring to them, and if we do</w:t>
      </w:r>
      <w:r w:rsidR="001F2D24" w:rsidRPr="00801B16">
        <w:rPr>
          <w:rFonts w:ascii="Open Sans" w:eastAsia="Times New Roman" w:hAnsi="Open Sans" w:cs="Open Sans"/>
          <w:color w:val="000000"/>
          <w:sz w:val="23"/>
          <w:szCs w:val="23"/>
        </w:rPr>
        <w:t xml:space="preserve"> </w:t>
      </w:r>
      <w:r w:rsidRPr="00801B16">
        <w:rPr>
          <w:rFonts w:ascii="Open Sans" w:eastAsia="Times New Roman" w:hAnsi="Open Sans" w:cs="Open Sans"/>
          <w:color w:val="000000"/>
          <w:sz w:val="23"/>
          <w:szCs w:val="23"/>
        </w:rPr>
        <w:t>n</w:t>
      </w:r>
      <w:r w:rsidR="001F2D24" w:rsidRPr="00801B16">
        <w:rPr>
          <w:rFonts w:ascii="Open Sans" w:eastAsia="Times New Roman" w:hAnsi="Open Sans" w:cs="Open Sans"/>
          <w:color w:val="000000"/>
          <w:sz w:val="23"/>
          <w:szCs w:val="23"/>
        </w:rPr>
        <w:t>o</w:t>
      </w:r>
      <w:r w:rsidRPr="00801B16">
        <w:rPr>
          <w:rFonts w:ascii="Open Sans" w:eastAsia="Times New Roman" w:hAnsi="Open Sans" w:cs="Open Sans"/>
          <w:color w:val="000000"/>
          <w:sz w:val="23"/>
          <w:szCs w:val="23"/>
        </w:rPr>
        <w:t>t stop to think about them, we may assume they are about eternal life.</w:t>
      </w:r>
      <w:r w:rsidR="001358BA" w:rsidRPr="00801B16">
        <w:rPr>
          <w:rFonts w:ascii="Open Sans" w:eastAsia="Times New Roman" w:hAnsi="Open Sans" w:cs="Open Sans"/>
          <w:color w:val="000000"/>
          <w:sz w:val="23"/>
          <w:szCs w:val="23"/>
        </w:rPr>
        <w:t xml:space="preserve"> </w:t>
      </w:r>
      <w:r w:rsidRPr="00801B16">
        <w:rPr>
          <w:rFonts w:ascii="Open Sans" w:eastAsia="Times New Roman" w:hAnsi="Open Sans" w:cs="Open Sans"/>
          <w:color w:val="000000"/>
          <w:sz w:val="23"/>
          <w:szCs w:val="23"/>
        </w:rPr>
        <w:t xml:space="preserve">But the death and life to which </w:t>
      </w:r>
      <w:r w:rsidR="00BE4392" w:rsidRPr="00801B16">
        <w:rPr>
          <w:rFonts w:ascii="Open Sans" w:eastAsia="Times New Roman" w:hAnsi="Open Sans" w:cs="Open Sans"/>
          <w:color w:val="000000"/>
          <w:sz w:val="23"/>
          <w:szCs w:val="23"/>
        </w:rPr>
        <w:t>Paul</w:t>
      </w:r>
      <w:r w:rsidRPr="00801B16">
        <w:rPr>
          <w:rFonts w:ascii="Open Sans" w:eastAsia="Times New Roman" w:hAnsi="Open Sans" w:cs="Open Sans"/>
          <w:color w:val="000000"/>
          <w:sz w:val="23"/>
          <w:szCs w:val="23"/>
        </w:rPr>
        <w:t xml:space="preserve"> refer</w:t>
      </w:r>
      <w:r w:rsidR="00BE4392" w:rsidRPr="00801B16">
        <w:rPr>
          <w:rFonts w:ascii="Open Sans" w:eastAsia="Times New Roman" w:hAnsi="Open Sans" w:cs="Open Sans"/>
          <w:color w:val="000000"/>
          <w:sz w:val="23"/>
          <w:szCs w:val="23"/>
        </w:rPr>
        <w:t>s</w:t>
      </w:r>
      <w:r w:rsidRPr="00801B16">
        <w:rPr>
          <w:rFonts w:ascii="Open Sans" w:eastAsia="Times New Roman" w:hAnsi="Open Sans" w:cs="Open Sans"/>
          <w:color w:val="000000"/>
          <w:sz w:val="23"/>
          <w:szCs w:val="23"/>
        </w:rPr>
        <w:t xml:space="preserve"> is </w:t>
      </w:r>
      <w:r w:rsidR="00BF7B8F" w:rsidRPr="00801B16">
        <w:rPr>
          <w:rFonts w:ascii="Open Sans" w:eastAsia="Times New Roman" w:hAnsi="Open Sans" w:cs="Open Sans"/>
          <w:color w:val="000000"/>
          <w:sz w:val="23"/>
          <w:szCs w:val="23"/>
        </w:rPr>
        <w:t xml:space="preserve">right </w:t>
      </w:r>
      <w:r w:rsidR="00916C2C" w:rsidRPr="00801B16">
        <w:rPr>
          <w:rFonts w:ascii="Open Sans" w:eastAsia="Times New Roman" w:hAnsi="Open Sans" w:cs="Open Sans"/>
          <w:color w:val="000000"/>
          <w:sz w:val="23"/>
          <w:szCs w:val="23"/>
        </w:rPr>
        <w:t xml:space="preserve">here and </w:t>
      </w:r>
      <w:r w:rsidR="00BF7B8F" w:rsidRPr="00801B16">
        <w:rPr>
          <w:rFonts w:ascii="Open Sans" w:eastAsia="Times New Roman" w:hAnsi="Open Sans" w:cs="Open Sans"/>
          <w:color w:val="000000"/>
          <w:sz w:val="23"/>
          <w:szCs w:val="23"/>
        </w:rPr>
        <w:t xml:space="preserve">right </w:t>
      </w:r>
      <w:r w:rsidR="00916C2C" w:rsidRPr="00801B16">
        <w:rPr>
          <w:rFonts w:ascii="Open Sans" w:eastAsia="Times New Roman" w:hAnsi="Open Sans" w:cs="Open Sans"/>
          <w:color w:val="000000"/>
          <w:sz w:val="23"/>
          <w:szCs w:val="23"/>
        </w:rPr>
        <w:t xml:space="preserve">now. We might call this </w:t>
      </w:r>
      <w:r w:rsidR="00BE4392" w:rsidRPr="00801B16">
        <w:rPr>
          <w:rFonts w:ascii="Open Sans" w:eastAsia="Times New Roman" w:hAnsi="Open Sans" w:cs="Open Sans"/>
          <w:color w:val="000000"/>
          <w:sz w:val="23"/>
          <w:szCs w:val="23"/>
        </w:rPr>
        <w:t xml:space="preserve">a </w:t>
      </w:r>
      <w:r w:rsidRPr="00801B16">
        <w:rPr>
          <w:rFonts w:ascii="Open Sans" w:eastAsia="Times New Roman" w:hAnsi="Open Sans" w:cs="Open Sans"/>
          <w:color w:val="000000"/>
          <w:sz w:val="23"/>
          <w:szCs w:val="23"/>
        </w:rPr>
        <w:t>“conversion</w:t>
      </w:r>
      <w:r w:rsidR="00916C2C" w:rsidRPr="00801B16">
        <w:rPr>
          <w:rFonts w:ascii="Open Sans" w:eastAsia="Times New Roman" w:hAnsi="Open Sans" w:cs="Open Sans"/>
          <w:color w:val="000000"/>
          <w:sz w:val="23"/>
          <w:szCs w:val="23"/>
        </w:rPr>
        <w:t xml:space="preserve"> experience,</w:t>
      </w:r>
      <w:r w:rsidRPr="00801B16">
        <w:rPr>
          <w:rFonts w:ascii="Open Sans" w:eastAsia="Times New Roman" w:hAnsi="Open Sans" w:cs="Open Sans"/>
          <w:color w:val="000000"/>
          <w:sz w:val="23"/>
          <w:szCs w:val="23"/>
        </w:rPr>
        <w:t xml:space="preserve">” </w:t>
      </w:r>
      <w:r w:rsidR="007770F1" w:rsidRPr="00801B16">
        <w:rPr>
          <w:rFonts w:ascii="Open Sans" w:eastAsia="Times New Roman" w:hAnsi="Open Sans" w:cs="Open Sans"/>
          <w:color w:val="000000"/>
          <w:sz w:val="23"/>
          <w:szCs w:val="23"/>
        </w:rPr>
        <w:t xml:space="preserve">as </w:t>
      </w:r>
      <w:r w:rsidRPr="00801B16">
        <w:rPr>
          <w:rFonts w:ascii="Open Sans" w:eastAsia="Times New Roman" w:hAnsi="Open Sans" w:cs="Open Sans"/>
          <w:color w:val="000000"/>
          <w:sz w:val="23"/>
          <w:szCs w:val="23"/>
        </w:rPr>
        <w:t xml:space="preserve">the movement implied in “raised us up with [Christ] and seated us with him” is </w:t>
      </w:r>
      <w:r w:rsidR="00482AF0" w:rsidRPr="00801B16">
        <w:rPr>
          <w:rFonts w:ascii="Open Sans" w:eastAsia="Times New Roman" w:hAnsi="Open Sans" w:cs="Open Sans"/>
          <w:color w:val="000000"/>
          <w:sz w:val="23"/>
          <w:szCs w:val="23"/>
        </w:rPr>
        <w:t xml:space="preserve">an internal, spiritual movement </w:t>
      </w:r>
      <w:r w:rsidRPr="00801B16">
        <w:rPr>
          <w:rFonts w:ascii="Open Sans" w:eastAsia="Times New Roman" w:hAnsi="Open Sans" w:cs="Open Sans"/>
          <w:color w:val="000000"/>
          <w:sz w:val="23"/>
          <w:szCs w:val="23"/>
        </w:rPr>
        <w:t xml:space="preserve">from an earthbound perspective to a heaven-inspired one. </w:t>
      </w:r>
      <w:r w:rsidR="00CE371F" w:rsidRPr="00801B16">
        <w:rPr>
          <w:rFonts w:ascii="Open Sans" w:eastAsia="Times New Roman" w:hAnsi="Open Sans" w:cs="Open Sans"/>
          <w:color w:val="000000"/>
          <w:sz w:val="23"/>
          <w:szCs w:val="23"/>
        </w:rPr>
        <w:t xml:space="preserve">The </w:t>
      </w:r>
      <w:r w:rsidRPr="00801B16">
        <w:rPr>
          <w:rFonts w:ascii="Open Sans" w:eastAsia="Times New Roman" w:hAnsi="Open Sans" w:cs="Open Sans"/>
          <w:color w:val="000000"/>
          <w:sz w:val="23"/>
          <w:szCs w:val="23"/>
        </w:rPr>
        <w:t>reason we</w:t>
      </w:r>
      <w:r w:rsidR="00CE371F" w:rsidRPr="00801B16">
        <w:rPr>
          <w:rFonts w:ascii="Open Sans" w:eastAsia="Times New Roman" w:hAnsi="Open Sans" w:cs="Open Sans"/>
          <w:color w:val="000000"/>
          <w:sz w:val="23"/>
          <w:szCs w:val="23"/>
        </w:rPr>
        <w:t xml:space="preserve"> can be </w:t>
      </w:r>
      <w:r w:rsidRPr="00801B16">
        <w:rPr>
          <w:rFonts w:ascii="Open Sans" w:eastAsia="Times New Roman" w:hAnsi="Open Sans" w:cs="Open Sans"/>
          <w:color w:val="000000"/>
          <w:sz w:val="23"/>
          <w:szCs w:val="23"/>
        </w:rPr>
        <w:t xml:space="preserve">sure that Paul </w:t>
      </w:r>
      <w:r w:rsidR="00CE371F" w:rsidRPr="00801B16">
        <w:rPr>
          <w:rFonts w:ascii="Open Sans" w:eastAsia="Times New Roman" w:hAnsi="Open Sans" w:cs="Open Sans"/>
          <w:color w:val="000000"/>
          <w:sz w:val="23"/>
          <w:szCs w:val="23"/>
        </w:rPr>
        <w:t xml:space="preserve">did </w:t>
      </w:r>
      <w:r w:rsidRPr="00801B16">
        <w:rPr>
          <w:rFonts w:ascii="Open Sans" w:eastAsia="Times New Roman" w:hAnsi="Open Sans" w:cs="Open Sans"/>
          <w:color w:val="000000"/>
          <w:sz w:val="23"/>
          <w:szCs w:val="23"/>
        </w:rPr>
        <w:t xml:space="preserve">not </w:t>
      </w:r>
      <w:r w:rsidR="00CE371F" w:rsidRPr="00801B16">
        <w:rPr>
          <w:rFonts w:ascii="Open Sans" w:eastAsia="Times New Roman" w:hAnsi="Open Sans" w:cs="Open Sans"/>
          <w:color w:val="000000"/>
          <w:sz w:val="23"/>
          <w:szCs w:val="23"/>
        </w:rPr>
        <w:t>write</w:t>
      </w:r>
      <w:r w:rsidRPr="00801B16">
        <w:rPr>
          <w:rFonts w:ascii="Open Sans" w:eastAsia="Times New Roman" w:hAnsi="Open Sans" w:cs="Open Sans"/>
          <w:color w:val="000000"/>
          <w:sz w:val="23"/>
          <w:szCs w:val="23"/>
        </w:rPr>
        <w:t xml:space="preserve"> of a life-after-death experience here is because he concluded this passage by saying, “For we are what </w:t>
      </w:r>
      <w:r w:rsidR="00CE371F" w:rsidRPr="00801B16">
        <w:rPr>
          <w:rFonts w:ascii="Open Sans" w:eastAsia="Times New Roman" w:hAnsi="Open Sans" w:cs="Open Sans"/>
          <w:color w:val="000000"/>
          <w:sz w:val="23"/>
          <w:szCs w:val="23"/>
        </w:rPr>
        <w:t>[God]</w:t>
      </w:r>
      <w:r w:rsidRPr="00801B16">
        <w:rPr>
          <w:rFonts w:ascii="Open Sans" w:eastAsia="Times New Roman" w:hAnsi="Open Sans" w:cs="Open Sans"/>
          <w:color w:val="000000"/>
          <w:sz w:val="23"/>
          <w:szCs w:val="23"/>
        </w:rPr>
        <w:t xml:space="preserve"> has made us, created in Christ Jesus for good works, which God prepared beforehand </w:t>
      </w:r>
      <w:r w:rsidRPr="00801B16">
        <w:rPr>
          <w:rFonts w:ascii="Open Sans" w:eastAsia="Times New Roman" w:hAnsi="Open Sans" w:cs="Open Sans"/>
          <w:i/>
          <w:iCs/>
          <w:color w:val="000000"/>
          <w:sz w:val="23"/>
          <w:szCs w:val="23"/>
        </w:rPr>
        <w:t>to be our way of life</w:t>
      </w:r>
      <w:r w:rsidRPr="00801B16">
        <w:rPr>
          <w:rFonts w:ascii="Open Sans" w:eastAsia="Times New Roman" w:hAnsi="Open Sans" w:cs="Open Sans"/>
          <w:color w:val="000000"/>
          <w:sz w:val="23"/>
          <w:szCs w:val="23"/>
        </w:rPr>
        <w:t>” (</w:t>
      </w:r>
      <w:r w:rsidR="00CE371F" w:rsidRPr="00801B16">
        <w:rPr>
          <w:rFonts w:ascii="Open Sans" w:eastAsia="Times New Roman" w:hAnsi="Open Sans" w:cs="Open Sans"/>
          <w:color w:val="000000"/>
          <w:sz w:val="23"/>
          <w:szCs w:val="23"/>
        </w:rPr>
        <w:t xml:space="preserve">2:10, </w:t>
      </w:r>
      <w:r w:rsidRPr="00801B16">
        <w:rPr>
          <w:rFonts w:ascii="Open Sans" w:eastAsia="Times New Roman" w:hAnsi="Open Sans" w:cs="Open Sans"/>
          <w:color w:val="000000"/>
          <w:sz w:val="23"/>
          <w:szCs w:val="23"/>
        </w:rPr>
        <w:t>emphasis added).</w:t>
      </w:r>
    </w:p>
    <w:p w14:paraId="02280D9B"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33680FF7" w14:textId="6CD29F23" w:rsidR="001A0C6C" w:rsidRPr="00801B16" w:rsidRDefault="001A0C6C"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Still, being “seated” with Jesus in “heavenly places” does</w:t>
      </w:r>
      <w:r w:rsidR="000A2920" w:rsidRPr="00801B16">
        <w:rPr>
          <w:rFonts w:ascii="Open Sans" w:eastAsia="Times New Roman" w:hAnsi="Open Sans" w:cs="Open Sans"/>
          <w:color w:val="000000"/>
          <w:sz w:val="23"/>
          <w:szCs w:val="23"/>
        </w:rPr>
        <w:t xml:space="preserve"> </w:t>
      </w:r>
      <w:r w:rsidRPr="00801B16">
        <w:rPr>
          <w:rFonts w:ascii="Open Sans" w:eastAsia="Times New Roman" w:hAnsi="Open Sans" w:cs="Open Sans"/>
          <w:color w:val="000000"/>
          <w:sz w:val="23"/>
          <w:szCs w:val="23"/>
        </w:rPr>
        <w:t>n</w:t>
      </w:r>
      <w:r w:rsidR="000A2920" w:rsidRPr="00801B16">
        <w:rPr>
          <w:rFonts w:ascii="Open Sans" w:eastAsia="Times New Roman" w:hAnsi="Open Sans" w:cs="Open Sans"/>
          <w:color w:val="000000"/>
          <w:sz w:val="23"/>
          <w:szCs w:val="23"/>
        </w:rPr>
        <w:t>o</w:t>
      </w:r>
      <w:r w:rsidRPr="00801B16">
        <w:rPr>
          <w:rFonts w:ascii="Open Sans" w:eastAsia="Times New Roman" w:hAnsi="Open Sans" w:cs="Open Sans"/>
          <w:color w:val="000000"/>
          <w:sz w:val="23"/>
          <w:szCs w:val="23"/>
        </w:rPr>
        <w:t xml:space="preserve">t sound much like the usual experience of daily life. Paul is using </w:t>
      </w:r>
      <w:r w:rsidR="008856E6" w:rsidRPr="00801B16">
        <w:rPr>
          <w:rFonts w:ascii="Open Sans" w:eastAsia="Times New Roman" w:hAnsi="Open Sans" w:cs="Open Sans"/>
          <w:color w:val="000000"/>
          <w:sz w:val="23"/>
          <w:szCs w:val="23"/>
        </w:rPr>
        <w:t>praise</w:t>
      </w:r>
      <w:r w:rsidR="00C35D1C" w:rsidRPr="00801B16">
        <w:rPr>
          <w:rFonts w:ascii="Open Sans" w:eastAsia="Times New Roman" w:hAnsi="Open Sans" w:cs="Open Sans"/>
          <w:color w:val="000000"/>
          <w:sz w:val="23"/>
          <w:szCs w:val="23"/>
        </w:rPr>
        <w:t>-filled</w:t>
      </w:r>
      <w:r w:rsidR="008856E6" w:rsidRPr="00801B16">
        <w:rPr>
          <w:rFonts w:ascii="Open Sans" w:eastAsia="Times New Roman" w:hAnsi="Open Sans" w:cs="Open Sans"/>
          <w:color w:val="000000"/>
          <w:sz w:val="23"/>
          <w:szCs w:val="23"/>
        </w:rPr>
        <w:t xml:space="preserve"> language </w:t>
      </w:r>
      <w:r w:rsidRPr="00801B16">
        <w:rPr>
          <w:rFonts w:ascii="Open Sans" w:eastAsia="Times New Roman" w:hAnsi="Open Sans" w:cs="Open Sans"/>
          <w:color w:val="000000"/>
          <w:sz w:val="23"/>
          <w:szCs w:val="23"/>
        </w:rPr>
        <w:t xml:space="preserve">to convey the idea of looking at our lives from above and being motivated in our daily actions </w:t>
      </w:r>
      <w:r w:rsidR="00114193" w:rsidRPr="00801B16">
        <w:rPr>
          <w:rFonts w:ascii="Open Sans" w:eastAsia="Times New Roman" w:hAnsi="Open Sans" w:cs="Open Sans"/>
          <w:color w:val="000000"/>
          <w:sz w:val="23"/>
          <w:szCs w:val="23"/>
        </w:rPr>
        <w:t>from God’s perspective</w:t>
      </w:r>
      <w:r w:rsidRPr="00801B16">
        <w:rPr>
          <w:rFonts w:ascii="Open Sans" w:eastAsia="Times New Roman" w:hAnsi="Open Sans" w:cs="Open Sans"/>
          <w:color w:val="000000"/>
          <w:sz w:val="23"/>
          <w:szCs w:val="23"/>
        </w:rPr>
        <w:t>.</w:t>
      </w:r>
    </w:p>
    <w:p w14:paraId="559E94A7"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3A393632" w14:textId="063B5C45" w:rsidR="001A0C6C" w:rsidRPr="00801B16" w:rsidRDefault="001A0C6C"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Ignatius of Loyola, the 16</w:t>
      </w:r>
      <w:r w:rsidRPr="00801B16">
        <w:rPr>
          <w:rFonts w:ascii="Open Sans" w:eastAsia="Times New Roman" w:hAnsi="Open Sans" w:cs="Open Sans"/>
          <w:color w:val="000000"/>
          <w:sz w:val="23"/>
          <w:szCs w:val="23"/>
          <w:vertAlign w:val="superscript"/>
        </w:rPr>
        <w:t>th</w:t>
      </w:r>
      <w:r w:rsidRPr="00801B16">
        <w:rPr>
          <w:rFonts w:ascii="Open Sans" w:eastAsia="Times New Roman" w:hAnsi="Open Sans" w:cs="Open Sans"/>
          <w:color w:val="000000"/>
          <w:sz w:val="23"/>
          <w:szCs w:val="23"/>
        </w:rPr>
        <w:t xml:space="preserve">-century priest </w:t>
      </w:r>
      <w:r w:rsidR="00DF24EF" w:rsidRPr="00801B16">
        <w:rPr>
          <w:rFonts w:ascii="Open Sans" w:eastAsia="Times New Roman" w:hAnsi="Open Sans" w:cs="Open Sans"/>
          <w:color w:val="000000"/>
          <w:sz w:val="23"/>
          <w:szCs w:val="23"/>
        </w:rPr>
        <w:t>who</w:t>
      </w:r>
      <w:r w:rsidR="00304484" w:rsidRPr="00801B16">
        <w:rPr>
          <w:rFonts w:ascii="Open Sans" w:eastAsia="Times New Roman" w:hAnsi="Open Sans" w:cs="Open Sans"/>
          <w:color w:val="000000"/>
          <w:sz w:val="23"/>
          <w:szCs w:val="23"/>
        </w:rPr>
        <w:t xml:space="preserve"> founde</w:t>
      </w:r>
      <w:r w:rsidR="00DF24EF" w:rsidRPr="00801B16">
        <w:rPr>
          <w:rFonts w:ascii="Open Sans" w:eastAsia="Times New Roman" w:hAnsi="Open Sans" w:cs="Open Sans"/>
          <w:color w:val="000000"/>
          <w:sz w:val="23"/>
          <w:szCs w:val="23"/>
        </w:rPr>
        <w:t>d</w:t>
      </w:r>
      <w:r w:rsidR="00304484" w:rsidRPr="00801B16">
        <w:rPr>
          <w:rFonts w:ascii="Open Sans" w:eastAsia="Times New Roman" w:hAnsi="Open Sans" w:cs="Open Sans"/>
          <w:color w:val="000000"/>
          <w:sz w:val="23"/>
          <w:szCs w:val="23"/>
        </w:rPr>
        <w:t xml:space="preserve"> </w:t>
      </w:r>
      <w:r w:rsidRPr="00801B16">
        <w:rPr>
          <w:rFonts w:ascii="Open Sans" w:eastAsia="Times New Roman" w:hAnsi="Open Sans" w:cs="Open Sans"/>
          <w:color w:val="000000"/>
          <w:sz w:val="23"/>
          <w:szCs w:val="23"/>
        </w:rPr>
        <w:t>the Jesuits, developed a process of spiritual discernment for Christians who want to learn what God intend</w:t>
      </w:r>
      <w:r w:rsidR="00304484" w:rsidRPr="00801B16">
        <w:rPr>
          <w:rFonts w:ascii="Open Sans" w:eastAsia="Times New Roman" w:hAnsi="Open Sans" w:cs="Open Sans"/>
          <w:color w:val="000000"/>
          <w:sz w:val="23"/>
          <w:szCs w:val="23"/>
        </w:rPr>
        <w:t>s</w:t>
      </w:r>
      <w:r w:rsidRPr="00801B16">
        <w:rPr>
          <w:rFonts w:ascii="Open Sans" w:eastAsia="Times New Roman" w:hAnsi="Open Sans" w:cs="Open Sans"/>
          <w:color w:val="000000"/>
          <w:sz w:val="23"/>
          <w:szCs w:val="23"/>
        </w:rPr>
        <w:t xml:space="preserve"> for them. An important principle of that process is this: “The love which moves me and makes me choose something </w:t>
      </w:r>
      <w:r w:rsidR="00304484" w:rsidRPr="00801B16">
        <w:rPr>
          <w:rFonts w:ascii="Open Sans" w:eastAsia="Times New Roman" w:hAnsi="Open Sans" w:cs="Open Sans"/>
          <w:color w:val="000000"/>
          <w:sz w:val="23"/>
          <w:szCs w:val="23"/>
        </w:rPr>
        <w:t>[must]</w:t>
      </w:r>
      <w:r w:rsidRPr="00801B16">
        <w:rPr>
          <w:rFonts w:ascii="Open Sans" w:eastAsia="Times New Roman" w:hAnsi="Open Sans" w:cs="Open Sans"/>
          <w:color w:val="000000"/>
          <w:sz w:val="23"/>
          <w:szCs w:val="23"/>
        </w:rPr>
        <w:t xml:space="preserve"> descend from above, from the love of God.” </w:t>
      </w:r>
      <w:r w:rsidR="00015536" w:rsidRPr="00801B16">
        <w:rPr>
          <w:rFonts w:ascii="Open Sans" w:eastAsia="Times New Roman" w:hAnsi="Open Sans" w:cs="Open Sans"/>
          <w:color w:val="000000"/>
          <w:sz w:val="23"/>
          <w:szCs w:val="23"/>
        </w:rPr>
        <w:t xml:space="preserve">This </w:t>
      </w:r>
      <w:r w:rsidR="00DF24EF" w:rsidRPr="00801B16">
        <w:rPr>
          <w:rFonts w:ascii="Open Sans" w:eastAsia="Times New Roman" w:hAnsi="Open Sans" w:cs="Open Sans"/>
          <w:color w:val="000000"/>
          <w:sz w:val="23"/>
          <w:szCs w:val="23"/>
        </w:rPr>
        <w:t>principle</w:t>
      </w:r>
      <w:r w:rsidR="00015536" w:rsidRPr="00801B16">
        <w:rPr>
          <w:rFonts w:ascii="Open Sans" w:eastAsia="Times New Roman" w:hAnsi="Open Sans" w:cs="Open Sans"/>
          <w:color w:val="000000"/>
          <w:sz w:val="23"/>
          <w:szCs w:val="23"/>
        </w:rPr>
        <w:t xml:space="preserve"> speaks of </w:t>
      </w:r>
      <w:r w:rsidRPr="00801B16">
        <w:rPr>
          <w:rFonts w:ascii="Open Sans" w:eastAsia="Times New Roman" w:hAnsi="Open Sans" w:cs="Open Sans"/>
          <w:color w:val="000000"/>
          <w:sz w:val="23"/>
          <w:szCs w:val="23"/>
        </w:rPr>
        <w:t>seek</w:t>
      </w:r>
      <w:r w:rsidR="00015536" w:rsidRPr="00801B16">
        <w:rPr>
          <w:rFonts w:ascii="Open Sans" w:eastAsia="Times New Roman" w:hAnsi="Open Sans" w:cs="Open Sans"/>
          <w:color w:val="000000"/>
          <w:sz w:val="23"/>
          <w:szCs w:val="23"/>
        </w:rPr>
        <w:t>ing</w:t>
      </w:r>
      <w:r w:rsidRPr="00801B16">
        <w:rPr>
          <w:rFonts w:ascii="Open Sans" w:eastAsia="Times New Roman" w:hAnsi="Open Sans" w:cs="Open Sans"/>
          <w:color w:val="000000"/>
          <w:sz w:val="23"/>
          <w:szCs w:val="23"/>
        </w:rPr>
        <w:t xml:space="preserve"> God’s will and be</w:t>
      </w:r>
      <w:r w:rsidR="00015536" w:rsidRPr="00801B16">
        <w:rPr>
          <w:rFonts w:ascii="Open Sans" w:eastAsia="Times New Roman" w:hAnsi="Open Sans" w:cs="Open Sans"/>
          <w:color w:val="000000"/>
          <w:sz w:val="23"/>
          <w:szCs w:val="23"/>
        </w:rPr>
        <w:t xml:space="preserve">ing </w:t>
      </w:r>
      <w:r w:rsidRPr="00801B16">
        <w:rPr>
          <w:rFonts w:ascii="Open Sans" w:eastAsia="Times New Roman" w:hAnsi="Open Sans" w:cs="Open Sans"/>
          <w:color w:val="000000"/>
          <w:sz w:val="23"/>
          <w:szCs w:val="23"/>
        </w:rPr>
        <w:t xml:space="preserve">moved </w:t>
      </w:r>
      <w:r w:rsidR="00015536" w:rsidRPr="00801B16">
        <w:rPr>
          <w:rFonts w:ascii="Open Sans" w:eastAsia="Times New Roman" w:hAnsi="Open Sans" w:cs="Open Sans"/>
          <w:color w:val="000000"/>
          <w:sz w:val="23"/>
          <w:szCs w:val="23"/>
        </w:rPr>
        <w:t xml:space="preserve">to act </w:t>
      </w:r>
      <w:r w:rsidRPr="00801B16">
        <w:rPr>
          <w:rFonts w:ascii="Open Sans" w:eastAsia="Times New Roman" w:hAnsi="Open Sans" w:cs="Open Sans"/>
          <w:color w:val="000000"/>
          <w:sz w:val="23"/>
          <w:szCs w:val="23"/>
        </w:rPr>
        <w:t>by God’s love.</w:t>
      </w:r>
    </w:p>
    <w:p w14:paraId="3FB99DFE"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3FE0F03C" w14:textId="0246BD99" w:rsidR="001A0C6C" w:rsidRPr="00801B16" w:rsidRDefault="001A0C6C"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The writer of First John speaks of this kind of motivation using different words: “God is love, and those who abide in love abide in God, and God abides in them…We love because </w:t>
      </w:r>
      <w:r w:rsidR="00DF24EF" w:rsidRPr="00801B16">
        <w:rPr>
          <w:rFonts w:ascii="Open Sans" w:eastAsia="Times New Roman" w:hAnsi="Open Sans" w:cs="Open Sans"/>
          <w:color w:val="000000"/>
          <w:sz w:val="23"/>
          <w:szCs w:val="23"/>
        </w:rPr>
        <w:t>[God]</w:t>
      </w:r>
      <w:r w:rsidRPr="00801B16">
        <w:rPr>
          <w:rFonts w:ascii="Open Sans" w:eastAsia="Times New Roman" w:hAnsi="Open Sans" w:cs="Open Sans"/>
          <w:color w:val="000000"/>
          <w:sz w:val="23"/>
          <w:szCs w:val="23"/>
        </w:rPr>
        <w:t xml:space="preserve"> first loved us” (1 John 4:16, 19).</w:t>
      </w:r>
      <w:r w:rsidR="003D03D3" w:rsidRPr="00801B16">
        <w:rPr>
          <w:rFonts w:ascii="Open Sans" w:eastAsia="Times New Roman" w:hAnsi="Open Sans" w:cs="Open Sans"/>
          <w:color w:val="000000"/>
          <w:sz w:val="23"/>
          <w:szCs w:val="23"/>
        </w:rPr>
        <w:t xml:space="preserve"> The love of God for us moves us to show that same kind of love to others.</w:t>
      </w:r>
    </w:p>
    <w:p w14:paraId="4EEEE327"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336CFFFF" w14:textId="12CD9758" w:rsidR="001A0C6C" w:rsidRPr="00801B16" w:rsidRDefault="001A0C6C"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The idea of moving serves as a </w:t>
      </w:r>
      <w:r w:rsidR="000D0D29" w:rsidRPr="00801B16">
        <w:rPr>
          <w:rFonts w:ascii="Open Sans" w:eastAsia="Times New Roman" w:hAnsi="Open Sans" w:cs="Open Sans"/>
          <w:color w:val="000000"/>
          <w:sz w:val="23"/>
          <w:szCs w:val="23"/>
        </w:rPr>
        <w:t xml:space="preserve">useful </w:t>
      </w:r>
      <w:r w:rsidRPr="00801B16">
        <w:rPr>
          <w:rFonts w:ascii="Open Sans" w:eastAsia="Times New Roman" w:hAnsi="Open Sans" w:cs="Open Sans"/>
          <w:color w:val="000000"/>
          <w:sz w:val="23"/>
          <w:szCs w:val="23"/>
        </w:rPr>
        <w:t xml:space="preserve">metaphor for </w:t>
      </w:r>
      <w:r w:rsidR="000D0D29" w:rsidRPr="00801B16">
        <w:rPr>
          <w:rFonts w:ascii="Open Sans" w:eastAsia="Times New Roman" w:hAnsi="Open Sans" w:cs="Open Sans"/>
          <w:color w:val="000000"/>
          <w:sz w:val="23"/>
          <w:szCs w:val="23"/>
        </w:rPr>
        <w:t xml:space="preserve">us. </w:t>
      </w:r>
      <w:r w:rsidR="005A7FBE" w:rsidRPr="00801B16">
        <w:rPr>
          <w:rFonts w:ascii="Open Sans" w:eastAsia="Times New Roman" w:hAnsi="Open Sans" w:cs="Open Sans"/>
          <w:color w:val="000000"/>
          <w:sz w:val="23"/>
          <w:szCs w:val="23"/>
        </w:rPr>
        <w:t xml:space="preserve">We may not always </w:t>
      </w:r>
      <w:r w:rsidR="009A6622" w:rsidRPr="00801B16">
        <w:rPr>
          <w:rFonts w:ascii="Open Sans" w:eastAsia="Times New Roman" w:hAnsi="Open Sans" w:cs="Open Sans"/>
          <w:color w:val="000000"/>
          <w:sz w:val="23"/>
          <w:szCs w:val="23"/>
        </w:rPr>
        <w:t xml:space="preserve">instinctively </w:t>
      </w:r>
      <w:r w:rsidRPr="00801B16">
        <w:rPr>
          <w:rFonts w:ascii="Open Sans" w:eastAsia="Times New Roman" w:hAnsi="Open Sans" w:cs="Open Sans"/>
          <w:color w:val="000000"/>
          <w:sz w:val="23"/>
          <w:szCs w:val="23"/>
        </w:rPr>
        <w:t xml:space="preserve">choose our daily activities and responses to others based on what we think God wants of us. To </w:t>
      </w:r>
      <w:r w:rsidR="00F8477F" w:rsidRPr="00801B16">
        <w:rPr>
          <w:rFonts w:ascii="Open Sans" w:eastAsia="Times New Roman" w:hAnsi="Open Sans" w:cs="Open Sans"/>
          <w:color w:val="000000"/>
          <w:sz w:val="23"/>
          <w:szCs w:val="23"/>
        </w:rPr>
        <w:t>make that move</w:t>
      </w:r>
      <w:r w:rsidRPr="00801B16">
        <w:rPr>
          <w:rFonts w:ascii="Open Sans" w:eastAsia="Times New Roman" w:hAnsi="Open Sans" w:cs="Open Sans"/>
          <w:color w:val="000000"/>
          <w:sz w:val="23"/>
          <w:szCs w:val="23"/>
        </w:rPr>
        <w:t xml:space="preserve">, we </w:t>
      </w:r>
      <w:r w:rsidR="00F8477F" w:rsidRPr="00801B16">
        <w:rPr>
          <w:rFonts w:ascii="Open Sans" w:eastAsia="Times New Roman" w:hAnsi="Open Sans" w:cs="Open Sans"/>
          <w:color w:val="000000"/>
          <w:sz w:val="23"/>
          <w:szCs w:val="23"/>
        </w:rPr>
        <w:t xml:space="preserve">must </w:t>
      </w:r>
      <w:r w:rsidRPr="00801B16">
        <w:rPr>
          <w:rFonts w:ascii="Open Sans" w:eastAsia="Times New Roman" w:hAnsi="Open Sans" w:cs="Open Sans"/>
          <w:color w:val="000000"/>
          <w:sz w:val="23"/>
          <w:szCs w:val="23"/>
        </w:rPr>
        <w:t xml:space="preserve">make a conscious effort, </w:t>
      </w:r>
      <w:r w:rsidR="00C5782C" w:rsidRPr="00801B16">
        <w:rPr>
          <w:rFonts w:ascii="Open Sans" w:eastAsia="Times New Roman" w:hAnsi="Open Sans" w:cs="Open Sans"/>
          <w:color w:val="000000"/>
          <w:sz w:val="23"/>
          <w:szCs w:val="23"/>
        </w:rPr>
        <w:t xml:space="preserve">to </w:t>
      </w:r>
      <w:r w:rsidR="00820CF1" w:rsidRPr="00801B16">
        <w:rPr>
          <w:rFonts w:ascii="Open Sans" w:eastAsia="Times New Roman" w:hAnsi="Open Sans" w:cs="Open Sans"/>
          <w:color w:val="000000"/>
          <w:sz w:val="23"/>
          <w:szCs w:val="23"/>
        </w:rPr>
        <w:t xml:space="preserve">imagine </w:t>
      </w:r>
      <w:r w:rsidR="00C5782C" w:rsidRPr="00801B16">
        <w:rPr>
          <w:rFonts w:ascii="Open Sans" w:eastAsia="Times New Roman" w:hAnsi="Open Sans" w:cs="Open Sans"/>
          <w:color w:val="000000"/>
          <w:sz w:val="23"/>
          <w:szCs w:val="23"/>
        </w:rPr>
        <w:t xml:space="preserve">ourselves in another person’s </w:t>
      </w:r>
      <w:r w:rsidR="00820CF1" w:rsidRPr="00801B16">
        <w:rPr>
          <w:rFonts w:ascii="Open Sans" w:eastAsia="Times New Roman" w:hAnsi="Open Sans" w:cs="Open Sans"/>
          <w:color w:val="000000"/>
          <w:sz w:val="23"/>
          <w:szCs w:val="23"/>
        </w:rPr>
        <w:t>situation</w:t>
      </w:r>
      <w:r w:rsidR="00C5782C" w:rsidRPr="00801B16">
        <w:rPr>
          <w:rFonts w:ascii="Open Sans" w:eastAsia="Times New Roman" w:hAnsi="Open Sans" w:cs="Open Sans"/>
          <w:color w:val="000000"/>
          <w:sz w:val="23"/>
          <w:szCs w:val="23"/>
        </w:rPr>
        <w:t xml:space="preserve">, to consider how he or she is feeling, and to anticipate how </w:t>
      </w:r>
      <w:r w:rsidR="00960B26" w:rsidRPr="00801B16">
        <w:rPr>
          <w:rFonts w:ascii="Open Sans" w:eastAsia="Times New Roman" w:hAnsi="Open Sans" w:cs="Open Sans"/>
          <w:color w:val="000000"/>
          <w:sz w:val="23"/>
          <w:szCs w:val="23"/>
        </w:rPr>
        <w:t>we</w:t>
      </w:r>
      <w:r w:rsidR="00C5782C" w:rsidRPr="00801B16">
        <w:rPr>
          <w:rFonts w:ascii="Open Sans" w:eastAsia="Times New Roman" w:hAnsi="Open Sans" w:cs="Open Sans"/>
          <w:color w:val="000000"/>
          <w:sz w:val="23"/>
          <w:szCs w:val="23"/>
        </w:rPr>
        <w:t xml:space="preserve"> might meet their need. </w:t>
      </w:r>
      <w:r w:rsidR="003E2BD9" w:rsidRPr="00801B16">
        <w:rPr>
          <w:rFonts w:ascii="Open Sans" w:eastAsia="Times New Roman" w:hAnsi="Open Sans" w:cs="Open Sans"/>
          <w:color w:val="000000"/>
          <w:sz w:val="23"/>
          <w:szCs w:val="23"/>
        </w:rPr>
        <w:t>Some days, t</w:t>
      </w:r>
      <w:r w:rsidRPr="00801B16">
        <w:rPr>
          <w:rFonts w:ascii="Open Sans" w:eastAsia="Times New Roman" w:hAnsi="Open Sans" w:cs="Open Sans"/>
          <w:color w:val="000000"/>
          <w:sz w:val="23"/>
          <w:szCs w:val="23"/>
        </w:rPr>
        <w:t xml:space="preserve">he effort required to </w:t>
      </w:r>
      <w:r w:rsidR="003E2BD9" w:rsidRPr="00801B16">
        <w:rPr>
          <w:rFonts w:ascii="Open Sans" w:eastAsia="Times New Roman" w:hAnsi="Open Sans" w:cs="Open Sans"/>
          <w:color w:val="000000"/>
          <w:sz w:val="23"/>
          <w:szCs w:val="23"/>
        </w:rPr>
        <w:t xml:space="preserve">do this is akin to moving </w:t>
      </w:r>
      <w:r w:rsidRPr="00801B16">
        <w:rPr>
          <w:rFonts w:ascii="Open Sans" w:eastAsia="Times New Roman" w:hAnsi="Open Sans" w:cs="Open Sans"/>
          <w:color w:val="000000"/>
          <w:sz w:val="23"/>
          <w:szCs w:val="23"/>
        </w:rPr>
        <w:t xml:space="preserve">our </w:t>
      </w:r>
      <w:r w:rsidR="00491385" w:rsidRPr="00801B16">
        <w:rPr>
          <w:rFonts w:ascii="Open Sans" w:eastAsia="Times New Roman" w:hAnsi="Open Sans" w:cs="Open Sans"/>
          <w:color w:val="000000"/>
          <w:sz w:val="23"/>
          <w:szCs w:val="23"/>
        </w:rPr>
        <w:t xml:space="preserve">entire </w:t>
      </w:r>
      <w:r w:rsidRPr="00801B16">
        <w:rPr>
          <w:rFonts w:ascii="Open Sans" w:eastAsia="Times New Roman" w:hAnsi="Open Sans" w:cs="Open Sans"/>
          <w:color w:val="000000"/>
          <w:sz w:val="23"/>
          <w:szCs w:val="23"/>
        </w:rPr>
        <w:t>household to a new place.</w:t>
      </w:r>
    </w:p>
    <w:p w14:paraId="76C3DF11" w14:textId="77777777" w:rsidR="008A77BC" w:rsidRDefault="00E7140F" w:rsidP="008A77BC">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Commenting on this text, </w:t>
      </w:r>
      <w:r w:rsidR="001A0C6C" w:rsidRPr="00801B16">
        <w:rPr>
          <w:rFonts w:ascii="Open Sans" w:eastAsia="Times New Roman" w:hAnsi="Open Sans" w:cs="Open Sans"/>
          <w:color w:val="000000"/>
          <w:sz w:val="23"/>
          <w:szCs w:val="23"/>
        </w:rPr>
        <w:t xml:space="preserve">William Barclay tells </w:t>
      </w:r>
      <w:r w:rsidRPr="00801B16">
        <w:rPr>
          <w:rFonts w:ascii="Open Sans" w:eastAsia="Times New Roman" w:hAnsi="Open Sans" w:cs="Open Sans"/>
          <w:color w:val="000000"/>
          <w:sz w:val="23"/>
          <w:szCs w:val="23"/>
        </w:rPr>
        <w:t>a story about moving</w:t>
      </w:r>
      <w:r w:rsidR="001A0C6C" w:rsidRPr="00801B16">
        <w:rPr>
          <w:rFonts w:ascii="Open Sans" w:eastAsia="Times New Roman" w:hAnsi="Open Sans" w:cs="Open Sans"/>
          <w:color w:val="000000"/>
          <w:sz w:val="23"/>
          <w:szCs w:val="23"/>
        </w:rPr>
        <w:t xml:space="preserve">. </w:t>
      </w:r>
      <w:r w:rsidR="00EC0D79" w:rsidRPr="00801B16">
        <w:rPr>
          <w:rFonts w:ascii="Open Sans" w:eastAsia="Times New Roman" w:hAnsi="Open Sans" w:cs="Open Sans"/>
          <w:color w:val="000000"/>
          <w:sz w:val="23"/>
          <w:szCs w:val="23"/>
        </w:rPr>
        <w:t xml:space="preserve">There was a </w:t>
      </w:r>
      <w:r w:rsidR="001A0C6C" w:rsidRPr="00801B16">
        <w:rPr>
          <w:rFonts w:ascii="Open Sans" w:eastAsia="Times New Roman" w:hAnsi="Open Sans" w:cs="Open Sans"/>
          <w:color w:val="000000"/>
          <w:sz w:val="23"/>
          <w:szCs w:val="23"/>
        </w:rPr>
        <w:t>woman in Edinburgh, Scotland</w:t>
      </w:r>
      <w:r w:rsidR="00194FC6" w:rsidRPr="00801B16">
        <w:rPr>
          <w:rFonts w:ascii="Open Sans" w:eastAsia="Times New Roman" w:hAnsi="Open Sans" w:cs="Open Sans"/>
          <w:color w:val="000000"/>
          <w:sz w:val="23"/>
          <w:szCs w:val="23"/>
        </w:rPr>
        <w:t xml:space="preserve"> </w:t>
      </w:r>
      <w:r w:rsidR="00EC0D79" w:rsidRPr="00801B16">
        <w:rPr>
          <w:rFonts w:ascii="Open Sans" w:eastAsia="Times New Roman" w:hAnsi="Open Sans" w:cs="Open Sans"/>
          <w:color w:val="000000"/>
          <w:sz w:val="23"/>
          <w:szCs w:val="23"/>
        </w:rPr>
        <w:t xml:space="preserve">who </w:t>
      </w:r>
      <w:r w:rsidR="001A0C6C" w:rsidRPr="00801B16">
        <w:rPr>
          <w:rFonts w:ascii="Open Sans" w:eastAsia="Times New Roman" w:hAnsi="Open Sans" w:cs="Open Sans"/>
          <w:color w:val="000000"/>
          <w:sz w:val="23"/>
          <w:szCs w:val="23"/>
        </w:rPr>
        <w:t xml:space="preserve">lived in a dingy, cellar apartment. She </w:t>
      </w:r>
      <w:r w:rsidR="00EC0D79" w:rsidRPr="00801B16">
        <w:rPr>
          <w:rFonts w:ascii="Open Sans" w:eastAsia="Times New Roman" w:hAnsi="Open Sans" w:cs="Open Sans"/>
          <w:color w:val="000000"/>
          <w:sz w:val="23"/>
          <w:szCs w:val="23"/>
        </w:rPr>
        <w:t xml:space="preserve">attended the church </w:t>
      </w:r>
      <w:r w:rsidR="001A0C6C" w:rsidRPr="00801B16">
        <w:rPr>
          <w:rFonts w:ascii="Open Sans" w:eastAsia="Times New Roman" w:hAnsi="Open Sans" w:cs="Open Sans"/>
          <w:color w:val="000000"/>
          <w:sz w:val="23"/>
          <w:szCs w:val="23"/>
        </w:rPr>
        <w:t>where George Matheson pastor</w:t>
      </w:r>
      <w:r w:rsidR="00194FC6" w:rsidRPr="00801B16">
        <w:rPr>
          <w:rFonts w:ascii="Open Sans" w:eastAsia="Times New Roman" w:hAnsi="Open Sans" w:cs="Open Sans"/>
          <w:color w:val="000000"/>
          <w:sz w:val="23"/>
          <w:szCs w:val="23"/>
        </w:rPr>
        <w:t>ed</w:t>
      </w:r>
      <w:r w:rsidR="001A0C6C" w:rsidRPr="00801B16">
        <w:rPr>
          <w:rFonts w:ascii="Open Sans" w:eastAsia="Times New Roman" w:hAnsi="Open Sans" w:cs="Open Sans"/>
          <w:color w:val="000000"/>
          <w:sz w:val="23"/>
          <w:szCs w:val="23"/>
        </w:rPr>
        <w:t xml:space="preserve">. Matheson </w:t>
      </w:r>
      <w:r w:rsidR="001F640A" w:rsidRPr="00801B16">
        <w:rPr>
          <w:rFonts w:ascii="Open Sans" w:eastAsia="Times New Roman" w:hAnsi="Open Sans" w:cs="Open Sans"/>
          <w:color w:val="000000"/>
          <w:sz w:val="23"/>
          <w:szCs w:val="23"/>
        </w:rPr>
        <w:t xml:space="preserve">lost his sight </w:t>
      </w:r>
      <w:r w:rsidR="001A0C6C" w:rsidRPr="00801B16">
        <w:rPr>
          <w:rFonts w:ascii="Open Sans" w:eastAsia="Times New Roman" w:hAnsi="Open Sans" w:cs="Open Sans"/>
          <w:color w:val="000000"/>
          <w:sz w:val="23"/>
          <w:szCs w:val="23"/>
        </w:rPr>
        <w:t xml:space="preserve">while </w:t>
      </w:r>
      <w:r w:rsidR="001F640A" w:rsidRPr="00801B16">
        <w:rPr>
          <w:rFonts w:ascii="Open Sans" w:eastAsia="Times New Roman" w:hAnsi="Open Sans" w:cs="Open Sans"/>
          <w:color w:val="000000"/>
          <w:sz w:val="23"/>
          <w:szCs w:val="23"/>
        </w:rPr>
        <w:t>a seminary student</w:t>
      </w:r>
      <w:r w:rsidR="001A0C6C" w:rsidRPr="00801B16">
        <w:rPr>
          <w:rFonts w:ascii="Open Sans" w:eastAsia="Times New Roman" w:hAnsi="Open Sans" w:cs="Open Sans"/>
          <w:color w:val="000000"/>
          <w:sz w:val="23"/>
          <w:szCs w:val="23"/>
        </w:rPr>
        <w:t>, but he continued in</w:t>
      </w:r>
      <w:r w:rsidR="00CB498C" w:rsidRPr="00801B16">
        <w:rPr>
          <w:rFonts w:ascii="Open Sans" w:eastAsia="Times New Roman" w:hAnsi="Open Sans" w:cs="Open Sans"/>
          <w:color w:val="000000"/>
          <w:sz w:val="23"/>
          <w:szCs w:val="23"/>
        </w:rPr>
        <w:t xml:space="preserve"> </w:t>
      </w:r>
      <w:r w:rsidR="001A0C6C" w:rsidRPr="00801B16">
        <w:rPr>
          <w:rFonts w:ascii="Open Sans" w:eastAsia="Times New Roman" w:hAnsi="Open Sans" w:cs="Open Sans"/>
          <w:color w:val="000000"/>
          <w:sz w:val="23"/>
          <w:szCs w:val="23"/>
        </w:rPr>
        <w:t xml:space="preserve">ministry and became </w:t>
      </w:r>
      <w:r w:rsidR="00772695" w:rsidRPr="00801B16">
        <w:rPr>
          <w:rFonts w:ascii="Open Sans" w:eastAsia="Times New Roman" w:hAnsi="Open Sans" w:cs="Open Sans"/>
          <w:color w:val="000000"/>
          <w:sz w:val="23"/>
          <w:szCs w:val="23"/>
        </w:rPr>
        <w:t xml:space="preserve">renowned as </w:t>
      </w:r>
      <w:r w:rsidR="00CB498C" w:rsidRPr="00801B16">
        <w:rPr>
          <w:rFonts w:ascii="Open Sans" w:eastAsia="Times New Roman" w:hAnsi="Open Sans" w:cs="Open Sans"/>
          <w:color w:val="000000"/>
          <w:sz w:val="23"/>
          <w:szCs w:val="23"/>
        </w:rPr>
        <w:t xml:space="preserve">a </w:t>
      </w:r>
      <w:r w:rsidR="001A0C6C" w:rsidRPr="00801B16">
        <w:rPr>
          <w:rFonts w:ascii="Open Sans" w:eastAsia="Times New Roman" w:hAnsi="Open Sans" w:cs="Open Sans"/>
          <w:color w:val="000000"/>
          <w:sz w:val="23"/>
          <w:szCs w:val="23"/>
        </w:rPr>
        <w:t>power</w:t>
      </w:r>
      <w:r w:rsidR="00CB498C" w:rsidRPr="00801B16">
        <w:rPr>
          <w:rFonts w:ascii="Open Sans" w:eastAsia="Times New Roman" w:hAnsi="Open Sans" w:cs="Open Sans"/>
          <w:color w:val="000000"/>
          <w:sz w:val="23"/>
          <w:szCs w:val="23"/>
        </w:rPr>
        <w:t>ful preacher</w:t>
      </w:r>
      <w:r w:rsidR="001A0C6C" w:rsidRPr="00801B16">
        <w:rPr>
          <w:rFonts w:ascii="Open Sans" w:eastAsia="Times New Roman" w:hAnsi="Open Sans" w:cs="Open Sans"/>
          <w:color w:val="000000"/>
          <w:sz w:val="23"/>
          <w:szCs w:val="23"/>
        </w:rPr>
        <w:t xml:space="preserve">. The practice in </w:t>
      </w:r>
      <w:r w:rsidR="00EC66E2" w:rsidRPr="00801B16">
        <w:rPr>
          <w:rFonts w:ascii="Open Sans" w:eastAsia="Times New Roman" w:hAnsi="Open Sans" w:cs="Open Sans"/>
          <w:color w:val="000000"/>
          <w:sz w:val="23"/>
          <w:szCs w:val="23"/>
        </w:rPr>
        <w:t xml:space="preserve">Matheson’s </w:t>
      </w:r>
      <w:r w:rsidR="001A0C6C" w:rsidRPr="00801B16">
        <w:rPr>
          <w:rFonts w:ascii="Open Sans" w:eastAsia="Times New Roman" w:hAnsi="Open Sans" w:cs="Open Sans"/>
          <w:color w:val="000000"/>
          <w:sz w:val="23"/>
          <w:szCs w:val="23"/>
        </w:rPr>
        <w:t>church was for elders to take communion to members</w:t>
      </w:r>
      <w:r w:rsidR="00ED776E" w:rsidRPr="00801B16">
        <w:rPr>
          <w:rFonts w:ascii="Open Sans" w:eastAsia="Times New Roman" w:hAnsi="Open Sans" w:cs="Open Sans"/>
          <w:color w:val="000000"/>
          <w:sz w:val="23"/>
          <w:szCs w:val="23"/>
        </w:rPr>
        <w:t>’ homes</w:t>
      </w:r>
      <w:r w:rsidR="001A0C6C" w:rsidRPr="00801B16">
        <w:rPr>
          <w:rFonts w:ascii="Open Sans" w:eastAsia="Times New Roman" w:hAnsi="Open Sans" w:cs="Open Sans"/>
          <w:color w:val="000000"/>
          <w:sz w:val="23"/>
          <w:szCs w:val="23"/>
        </w:rPr>
        <w:t xml:space="preserve"> at various times </w:t>
      </w:r>
      <w:r w:rsidR="00D22BE6" w:rsidRPr="00801B16">
        <w:rPr>
          <w:rFonts w:ascii="Open Sans" w:eastAsia="Times New Roman" w:hAnsi="Open Sans" w:cs="Open Sans"/>
          <w:color w:val="000000"/>
          <w:sz w:val="23"/>
          <w:szCs w:val="23"/>
        </w:rPr>
        <w:t xml:space="preserve">throughout </w:t>
      </w:r>
      <w:r w:rsidR="001A0C6C" w:rsidRPr="00801B16">
        <w:rPr>
          <w:rFonts w:ascii="Open Sans" w:eastAsia="Times New Roman" w:hAnsi="Open Sans" w:cs="Open Sans"/>
          <w:color w:val="000000"/>
          <w:sz w:val="23"/>
          <w:szCs w:val="23"/>
        </w:rPr>
        <w:t>the year</w:t>
      </w:r>
      <w:r w:rsidR="00ED776E" w:rsidRPr="00801B16">
        <w:rPr>
          <w:rFonts w:ascii="Open Sans" w:eastAsia="Times New Roman" w:hAnsi="Open Sans" w:cs="Open Sans"/>
          <w:color w:val="000000"/>
          <w:sz w:val="23"/>
          <w:szCs w:val="23"/>
        </w:rPr>
        <w:t>. Th</w:t>
      </w:r>
      <w:r w:rsidR="001A0C6C" w:rsidRPr="00801B16">
        <w:rPr>
          <w:rFonts w:ascii="Open Sans" w:eastAsia="Times New Roman" w:hAnsi="Open Sans" w:cs="Open Sans"/>
          <w:color w:val="000000"/>
          <w:sz w:val="23"/>
          <w:szCs w:val="23"/>
        </w:rPr>
        <w:t xml:space="preserve">e elder assigned to take the elements to this woman </w:t>
      </w:r>
      <w:r w:rsidR="001A0FF0" w:rsidRPr="00801B16">
        <w:rPr>
          <w:rFonts w:ascii="Open Sans" w:eastAsia="Times New Roman" w:hAnsi="Open Sans" w:cs="Open Sans"/>
          <w:color w:val="000000"/>
          <w:sz w:val="23"/>
          <w:szCs w:val="23"/>
        </w:rPr>
        <w:t xml:space="preserve">discovered </w:t>
      </w:r>
      <w:r w:rsidR="00D22BE6" w:rsidRPr="00801B16">
        <w:rPr>
          <w:rFonts w:ascii="Open Sans" w:eastAsia="Times New Roman" w:hAnsi="Open Sans" w:cs="Open Sans"/>
          <w:color w:val="000000"/>
          <w:sz w:val="23"/>
          <w:szCs w:val="23"/>
        </w:rPr>
        <w:t xml:space="preserve">her </w:t>
      </w:r>
      <w:r w:rsidR="001A0C6C" w:rsidRPr="00801B16">
        <w:rPr>
          <w:rFonts w:ascii="Open Sans" w:eastAsia="Times New Roman" w:hAnsi="Open Sans" w:cs="Open Sans"/>
          <w:color w:val="000000"/>
          <w:sz w:val="23"/>
          <w:szCs w:val="23"/>
        </w:rPr>
        <w:t xml:space="preserve">cellar </w:t>
      </w:r>
      <w:r w:rsidR="00D22BE6" w:rsidRPr="00801B16">
        <w:rPr>
          <w:rFonts w:ascii="Open Sans" w:eastAsia="Times New Roman" w:hAnsi="Open Sans" w:cs="Open Sans"/>
          <w:color w:val="000000"/>
          <w:sz w:val="23"/>
          <w:szCs w:val="23"/>
        </w:rPr>
        <w:t xml:space="preserve">apartment </w:t>
      </w:r>
      <w:r w:rsidR="001A0C6C" w:rsidRPr="00801B16">
        <w:rPr>
          <w:rFonts w:ascii="Open Sans" w:eastAsia="Times New Roman" w:hAnsi="Open Sans" w:cs="Open Sans"/>
          <w:color w:val="000000"/>
          <w:sz w:val="23"/>
          <w:szCs w:val="23"/>
        </w:rPr>
        <w:t xml:space="preserve">empty. When he </w:t>
      </w:r>
      <w:r w:rsidR="00D22BE6" w:rsidRPr="00801B16">
        <w:rPr>
          <w:rFonts w:ascii="Open Sans" w:eastAsia="Times New Roman" w:hAnsi="Open Sans" w:cs="Open Sans"/>
          <w:color w:val="000000"/>
          <w:sz w:val="23"/>
          <w:szCs w:val="23"/>
        </w:rPr>
        <w:t xml:space="preserve">finally </w:t>
      </w:r>
      <w:r w:rsidR="001A0C6C" w:rsidRPr="00801B16">
        <w:rPr>
          <w:rFonts w:ascii="Open Sans" w:eastAsia="Times New Roman" w:hAnsi="Open Sans" w:cs="Open Sans"/>
          <w:color w:val="000000"/>
          <w:sz w:val="23"/>
          <w:szCs w:val="23"/>
        </w:rPr>
        <w:t xml:space="preserve">tracked </w:t>
      </w:r>
      <w:r w:rsidR="00322F7C" w:rsidRPr="00801B16">
        <w:rPr>
          <w:rFonts w:ascii="Open Sans" w:eastAsia="Times New Roman" w:hAnsi="Open Sans" w:cs="Open Sans"/>
          <w:color w:val="000000"/>
          <w:sz w:val="23"/>
          <w:szCs w:val="23"/>
        </w:rPr>
        <w:t xml:space="preserve">her </w:t>
      </w:r>
      <w:r w:rsidR="001A0C6C" w:rsidRPr="00801B16">
        <w:rPr>
          <w:rFonts w:ascii="Open Sans" w:eastAsia="Times New Roman" w:hAnsi="Open Sans" w:cs="Open Sans"/>
          <w:color w:val="000000"/>
          <w:sz w:val="23"/>
          <w:szCs w:val="23"/>
        </w:rPr>
        <w:t xml:space="preserve">down, </w:t>
      </w:r>
      <w:r w:rsidR="00BB5864" w:rsidRPr="00801B16">
        <w:rPr>
          <w:rFonts w:ascii="Open Sans" w:eastAsia="Times New Roman" w:hAnsi="Open Sans" w:cs="Open Sans"/>
          <w:color w:val="000000"/>
          <w:sz w:val="23"/>
          <w:szCs w:val="23"/>
        </w:rPr>
        <w:t>t</w:t>
      </w:r>
      <w:r w:rsidR="001A0C6C" w:rsidRPr="00801B16">
        <w:rPr>
          <w:rFonts w:ascii="Open Sans" w:eastAsia="Times New Roman" w:hAnsi="Open Sans" w:cs="Open Sans"/>
          <w:color w:val="000000"/>
          <w:sz w:val="23"/>
          <w:szCs w:val="23"/>
        </w:rPr>
        <w:t xml:space="preserve">he </w:t>
      </w:r>
      <w:r w:rsidR="00322F7C" w:rsidRPr="00801B16">
        <w:rPr>
          <w:rFonts w:ascii="Open Sans" w:eastAsia="Times New Roman" w:hAnsi="Open Sans" w:cs="Open Sans"/>
          <w:color w:val="000000"/>
          <w:sz w:val="23"/>
          <w:szCs w:val="23"/>
        </w:rPr>
        <w:t xml:space="preserve">woman was living </w:t>
      </w:r>
      <w:r w:rsidR="001A0C6C" w:rsidRPr="00801B16">
        <w:rPr>
          <w:rFonts w:ascii="Open Sans" w:eastAsia="Times New Roman" w:hAnsi="Open Sans" w:cs="Open Sans"/>
          <w:color w:val="000000"/>
          <w:sz w:val="23"/>
          <w:szCs w:val="23"/>
        </w:rPr>
        <w:t>in an attic that was as light and airy as the cellar had been dark</w:t>
      </w:r>
      <w:r w:rsidR="001C0E8C" w:rsidRPr="00801B16">
        <w:rPr>
          <w:rFonts w:ascii="Open Sans" w:eastAsia="Times New Roman" w:hAnsi="Open Sans" w:cs="Open Sans"/>
          <w:color w:val="000000"/>
          <w:sz w:val="23"/>
          <w:szCs w:val="23"/>
        </w:rPr>
        <w:t xml:space="preserve"> and dingy</w:t>
      </w:r>
      <w:r w:rsidR="00766660" w:rsidRPr="00801B16">
        <w:rPr>
          <w:rFonts w:ascii="Open Sans" w:eastAsia="Times New Roman" w:hAnsi="Open Sans" w:cs="Open Sans"/>
          <w:color w:val="000000"/>
          <w:sz w:val="23"/>
          <w:szCs w:val="23"/>
        </w:rPr>
        <w:t>. H</w:t>
      </w:r>
      <w:r w:rsidR="001A0C6C" w:rsidRPr="00801B16">
        <w:rPr>
          <w:rFonts w:ascii="Open Sans" w:eastAsia="Times New Roman" w:hAnsi="Open Sans" w:cs="Open Sans"/>
          <w:color w:val="000000"/>
          <w:sz w:val="23"/>
          <w:szCs w:val="23"/>
        </w:rPr>
        <w:t xml:space="preserve">e commented </w:t>
      </w:r>
      <w:r w:rsidR="001A0C6C" w:rsidRPr="00801B16">
        <w:rPr>
          <w:rFonts w:ascii="Open Sans" w:eastAsia="Times New Roman" w:hAnsi="Open Sans" w:cs="Open Sans"/>
          <w:color w:val="000000"/>
          <w:sz w:val="23"/>
          <w:szCs w:val="23"/>
        </w:rPr>
        <w:t>on the difference</w:t>
      </w:r>
      <w:r w:rsidR="00766660" w:rsidRPr="00801B16">
        <w:rPr>
          <w:rFonts w:ascii="Open Sans" w:eastAsia="Times New Roman" w:hAnsi="Open Sans" w:cs="Open Sans"/>
          <w:color w:val="000000"/>
          <w:sz w:val="23"/>
          <w:szCs w:val="23"/>
        </w:rPr>
        <w:t>:</w:t>
      </w:r>
      <w:r w:rsidR="001A0C6C" w:rsidRPr="00801B16">
        <w:rPr>
          <w:rFonts w:ascii="Open Sans" w:eastAsia="Times New Roman" w:hAnsi="Open Sans" w:cs="Open Sans"/>
          <w:color w:val="000000"/>
          <w:sz w:val="23"/>
          <w:szCs w:val="23"/>
        </w:rPr>
        <w:t xml:space="preserve"> “I see you changed your house</w:t>
      </w:r>
      <w:r w:rsidR="003908E8" w:rsidRPr="00801B16">
        <w:rPr>
          <w:rFonts w:ascii="Open Sans" w:eastAsia="Times New Roman" w:hAnsi="Open Sans" w:cs="Open Sans"/>
          <w:color w:val="000000"/>
          <w:sz w:val="23"/>
          <w:szCs w:val="23"/>
        </w:rPr>
        <w:t>.</w:t>
      </w:r>
      <w:r w:rsidR="001A0C6C" w:rsidRPr="00801B16">
        <w:rPr>
          <w:rFonts w:ascii="Open Sans" w:eastAsia="Times New Roman" w:hAnsi="Open Sans" w:cs="Open Sans"/>
          <w:color w:val="000000"/>
          <w:sz w:val="23"/>
          <w:szCs w:val="23"/>
        </w:rPr>
        <w:t>” She responded “I have. You can’t hear George Matheson preach and live in a cellar.” The grace of God elevated her view of life</w:t>
      </w:r>
      <w:r w:rsidR="0065701A" w:rsidRPr="00801B16">
        <w:rPr>
          <w:rFonts w:ascii="Open Sans" w:eastAsia="Times New Roman" w:hAnsi="Open Sans" w:cs="Open Sans"/>
          <w:color w:val="000000"/>
          <w:sz w:val="23"/>
          <w:szCs w:val="23"/>
        </w:rPr>
        <w:t>,</w:t>
      </w:r>
      <w:r w:rsidR="00050392" w:rsidRPr="00801B16">
        <w:rPr>
          <w:rFonts w:ascii="Open Sans" w:eastAsia="Times New Roman" w:hAnsi="Open Sans" w:cs="Open Sans"/>
          <w:color w:val="000000"/>
          <w:sz w:val="23"/>
          <w:szCs w:val="23"/>
        </w:rPr>
        <w:t xml:space="preserve"> </w:t>
      </w:r>
      <w:r w:rsidR="001A0C6C" w:rsidRPr="00801B16">
        <w:rPr>
          <w:rFonts w:ascii="Open Sans" w:eastAsia="Times New Roman" w:hAnsi="Open Sans" w:cs="Open Sans"/>
          <w:color w:val="000000"/>
          <w:sz w:val="23"/>
          <w:szCs w:val="23"/>
        </w:rPr>
        <w:t>like being seated in the heavenly places.</w:t>
      </w:r>
      <w:r w:rsidR="006A3C47" w:rsidRPr="00801B16">
        <w:rPr>
          <w:rFonts w:ascii="Open Sans" w:eastAsia="Times New Roman" w:hAnsi="Open Sans" w:cs="Open Sans"/>
          <w:color w:val="000000"/>
          <w:sz w:val="23"/>
          <w:szCs w:val="23"/>
        </w:rPr>
        <w:t xml:space="preserve"> Her change of heart, her new heavenly-inspired perspective, led her to act and change her living conditions.</w:t>
      </w:r>
    </w:p>
    <w:p w14:paraId="5351815E"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2436C52E" w14:textId="0D2EE7FB" w:rsidR="001A0C6C" w:rsidRPr="00801B16" w:rsidRDefault="0022112E"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Now, you might </w:t>
      </w:r>
      <w:r w:rsidR="001A0C6C" w:rsidRPr="00801B16">
        <w:rPr>
          <w:rFonts w:ascii="Open Sans" w:eastAsia="Times New Roman" w:hAnsi="Open Sans" w:cs="Open Sans"/>
          <w:color w:val="000000"/>
          <w:sz w:val="23"/>
          <w:szCs w:val="23"/>
        </w:rPr>
        <w:t xml:space="preserve">assume that </w:t>
      </w:r>
      <w:r w:rsidRPr="00801B16">
        <w:rPr>
          <w:rFonts w:ascii="Open Sans" w:eastAsia="Times New Roman" w:hAnsi="Open Sans" w:cs="Open Sans"/>
          <w:color w:val="000000"/>
          <w:sz w:val="23"/>
          <w:szCs w:val="23"/>
        </w:rPr>
        <w:t xml:space="preserve">this kind of </w:t>
      </w:r>
      <w:r w:rsidR="001A0C6C" w:rsidRPr="00801B16">
        <w:rPr>
          <w:rFonts w:ascii="Open Sans" w:eastAsia="Times New Roman" w:hAnsi="Open Sans" w:cs="Open Sans"/>
          <w:color w:val="000000"/>
          <w:sz w:val="23"/>
          <w:szCs w:val="23"/>
        </w:rPr>
        <w:t xml:space="preserve">living would get easier </w:t>
      </w:r>
      <w:r w:rsidRPr="00801B16">
        <w:rPr>
          <w:rFonts w:ascii="Open Sans" w:eastAsia="Times New Roman" w:hAnsi="Open Sans" w:cs="Open Sans"/>
          <w:color w:val="000000"/>
          <w:sz w:val="23"/>
          <w:szCs w:val="23"/>
        </w:rPr>
        <w:t xml:space="preserve">the </w:t>
      </w:r>
      <w:r w:rsidR="001A0C6C" w:rsidRPr="00801B16">
        <w:rPr>
          <w:rFonts w:ascii="Open Sans" w:eastAsia="Times New Roman" w:hAnsi="Open Sans" w:cs="Open Sans"/>
          <w:color w:val="000000"/>
          <w:sz w:val="23"/>
          <w:szCs w:val="23"/>
        </w:rPr>
        <w:t xml:space="preserve">more </w:t>
      </w:r>
      <w:r w:rsidRPr="00801B16">
        <w:rPr>
          <w:rFonts w:ascii="Open Sans" w:eastAsia="Times New Roman" w:hAnsi="Open Sans" w:cs="Open Sans"/>
          <w:color w:val="000000"/>
          <w:sz w:val="23"/>
          <w:szCs w:val="23"/>
        </w:rPr>
        <w:t xml:space="preserve">we practice </w:t>
      </w:r>
      <w:r w:rsidR="001A0C6C" w:rsidRPr="00801B16">
        <w:rPr>
          <w:rFonts w:ascii="Open Sans" w:eastAsia="Times New Roman" w:hAnsi="Open Sans" w:cs="Open Sans"/>
          <w:color w:val="000000"/>
          <w:sz w:val="23"/>
          <w:szCs w:val="23"/>
        </w:rPr>
        <w:t xml:space="preserve">seeking and doing God’s will. But </w:t>
      </w:r>
      <w:r w:rsidR="00E24966" w:rsidRPr="00801B16">
        <w:rPr>
          <w:rFonts w:ascii="Open Sans" w:eastAsia="Times New Roman" w:hAnsi="Open Sans" w:cs="Open Sans"/>
          <w:color w:val="000000"/>
          <w:sz w:val="23"/>
          <w:szCs w:val="23"/>
        </w:rPr>
        <w:t xml:space="preserve">sadly, </w:t>
      </w:r>
      <w:r w:rsidR="001A0C6C" w:rsidRPr="00801B16">
        <w:rPr>
          <w:rFonts w:ascii="Open Sans" w:eastAsia="Times New Roman" w:hAnsi="Open Sans" w:cs="Open Sans"/>
          <w:color w:val="000000"/>
          <w:sz w:val="23"/>
          <w:szCs w:val="23"/>
        </w:rPr>
        <w:t>that is</w:t>
      </w:r>
      <w:r w:rsidRPr="00801B16">
        <w:rPr>
          <w:rFonts w:ascii="Open Sans" w:eastAsia="Times New Roman" w:hAnsi="Open Sans" w:cs="Open Sans"/>
          <w:color w:val="000000"/>
          <w:sz w:val="23"/>
          <w:szCs w:val="23"/>
        </w:rPr>
        <w:t xml:space="preserve"> </w:t>
      </w:r>
      <w:r w:rsidR="001A0C6C" w:rsidRPr="00801B16">
        <w:rPr>
          <w:rFonts w:ascii="Open Sans" w:eastAsia="Times New Roman" w:hAnsi="Open Sans" w:cs="Open Sans"/>
          <w:color w:val="000000"/>
          <w:sz w:val="23"/>
          <w:szCs w:val="23"/>
        </w:rPr>
        <w:t>n</w:t>
      </w:r>
      <w:r w:rsidRPr="00801B16">
        <w:rPr>
          <w:rFonts w:ascii="Open Sans" w:eastAsia="Times New Roman" w:hAnsi="Open Sans" w:cs="Open Sans"/>
          <w:color w:val="000000"/>
          <w:sz w:val="23"/>
          <w:szCs w:val="23"/>
        </w:rPr>
        <w:t>o</w:t>
      </w:r>
      <w:r w:rsidR="001A0C6C" w:rsidRPr="00801B16">
        <w:rPr>
          <w:rFonts w:ascii="Open Sans" w:eastAsia="Times New Roman" w:hAnsi="Open Sans" w:cs="Open Sans"/>
          <w:color w:val="000000"/>
          <w:sz w:val="23"/>
          <w:szCs w:val="23"/>
        </w:rPr>
        <w:t xml:space="preserve">t necessarily the case. </w:t>
      </w:r>
      <w:r w:rsidRPr="00801B16">
        <w:rPr>
          <w:rFonts w:ascii="Open Sans" w:eastAsia="Times New Roman" w:hAnsi="Open Sans" w:cs="Open Sans"/>
          <w:color w:val="000000"/>
          <w:sz w:val="23"/>
          <w:szCs w:val="23"/>
        </w:rPr>
        <w:t xml:space="preserve">I have moved or </w:t>
      </w:r>
      <w:r w:rsidR="001A0C6C" w:rsidRPr="00801B16">
        <w:rPr>
          <w:rFonts w:ascii="Open Sans" w:eastAsia="Times New Roman" w:hAnsi="Open Sans" w:cs="Open Sans"/>
          <w:color w:val="000000"/>
          <w:sz w:val="23"/>
          <w:szCs w:val="23"/>
        </w:rPr>
        <w:t xml:space="preserve">relocated several times </w:t>
      </w:r>
      <w:r w:rsidRPr="00801B16">
        <w:rPr>
          <w:rFonts w:ascii="Open Sans" w:eastAsia="Times New Roman" w:hAnsi="Open Sans" w:cs="Open Sans"/>
          <w:color w:val="000000"/>
          <w:sz w:val="23"/>
          <w:szCs w:val="23"/>
        </w:rPr>
        <w:t xml:space="preserve">in my life, and each time </w:t>
      </w:r>
      <w:r w:rsidR="001A0C6C" w:rsidRPr="00801B16">
        <w:rPr>
          <w:rFonts w:ascii="Open Sans" w:eastAsia="Times New Roman" w:hAnsi="Open Sans" w:cs="Open Sans"/>
          <w:color w:val="000000"/>
          <w:sz w:val="23"/>
          <w:szCs w:val="23"/>
        </w:rPr>
        <w:t>the task become</w:t>
      </w:r>
      <w:r w:rsidRPr="00801B16">
        <w:rPr>
          <w:rFonts w:ascii="Open Sans" w:eastAsia="Times New Roman" w:hAnsi="Open Sans" w:cs="Open Sans"/>
          <w:color w:val="000000"/>
          <w:sz w:val="23"/>
          <w:szCs w:val="23"/>
        </w:rPr>
        <w:t>s</w:t>
      </w:r>
      <w:r w:rsidR="001A0C6C" w:rsidRPr="00801B16">
        <w:rPr>
          <w:rFonts w:ascii="Open Sans" w:eastAsia="Times New Roman" w:hAnsi="Open Sans" w:cs="Open Sans"/>
          <w:color w:val="000000"/>
          <w:sz w:val="23"/>
          <w:szCs w:val="23"/>
        </w:rPr>
        <w:t xml:space="preserve"> more </w:t>
      </w:r>
      <w:r w:rsidR="00E24966" w:rsidRPr="00801B16">
        <w:rPr>
          <w:rFonts w:ascii="Open Sans" w:eastAsia="Times New Roman" w:hAnsi="Open Sans" w:cs="Open Sans"/>
          <w:color w:val="000000"/>
          <w:sz w:val="23"/>
          <w:szCs w:val="23"/>
        </w:rPr>
        <w:t>difficult</w:t>
      </w:r>
      <w:r w:rsidRPr="00801B16">
        <w:rPr>
          <w:rFonts w:ascii="Open Sans" w:eastAsia="Times New Roman" w:hAnsi="Open Sans" w:cs="Open Sans"/>
          <w:color w:val="000000"/>
          <w:sz w:val="23"/>
          <w:szCs w:val="23"/>
        </w:rPr>
        <w:t>. E</w:t>
      </w:r>
      <w:r w:rsidR="001A0C6C" w:rsidRPr="00801B16">
        <w:rPr>
          <w:rFonts w:ascii="Open Sans" w:eastAsia="Times New Roman" w:hAnsi="Open Sans" w:cs="Open Sans"/>
          <w:color w:val="000000"/>
          <w:sz w:val="23"/>
          <w:szCs w:val="23"/>
        </w:rPr>
        <w:t>ach move</w:t>
      </w:r>
      <w:r w:rsidRPr="00801B16">
        <w:rPr>
          <w:rFonts w:ascii="Open Sans" w:eastAsia="Times New Roman" w:hAnsi="Open Sans" w:cs="Open Sans"/>
          <w:color w:val="000000"/>
          <w:sz w:val="23"/>
          <w:szCs w:val="23"/>
        </w:rPr>
        <w:t xml:space="preserve"> takes more effort because I have more “stuff”</w:t>
      </w:r>
      <w:r w:rsidR="001A0C6C" w:rsidRPr="00801B16">
        <w:rPr>
          <w:rFonts w:ascii="Open Sans" w:eastAsia="Times New Roman" w:hAnsi="Open Sans" w:cs="Open Sans"/>
          <w:color w:val="000000"/>
          <w:sz w:val="23"/>
          <w:szCs w:val="23"/>
        </w:rPr>
        <w:t xml:space="preserve">. The first </w:t>
      </w:r>
      <w:r w:rsidR="008A4A6C" w:rsidRPr="00801B16">
        <w:rPr>
          <w:rFonts w:ascii="Open Sans" w:eastAsia="Times New Roman" w:hAnsi="Open Sans" w:cs="Open Sans"/>
          <w:color w:val="000000"/>
          <w:sz w:val="23"/>
          <w:szCs w:val="23"/>
        </w:rPr>
        <w:t>move</w:t>
      </w:r>
      <w:r w:rsidR="001A0C6C" w:rsidRPr="00801B16">
        <w:rPr>
          <w:rFonts w:ascii="Open Sans" w:eastAsia="Times New Roman" w:hAnsi="Open Sans" w:cs="Open Sans"/>
          <w:color w:val="000000"/>
          <w:sz w:val="23"/>
          <w:szCs w:val="23"/>
        </w:rPr>
        <w:t xml:space="preserve">, </w:t>
      </w:r>
      <w:r w:rsidR="008A4A6C" w:rsidRPr="00801B16">
        <w:rPr>
          <w:rFonts w:ascii="Open Sans" w:eastAsia="Times New Roman" w:hAnsi="Open Sans" w:cs="Open Sans"/>
          <w:color w:val="000000"/>
          <w:sz w:val="23"/>
          <w:szCs w:val="23"/>
        </w:rPr>
        <w:t>to and from college, was easily accomplished with my first car: a Plymouth Reliant station wagon</w:t>
      </w:r>
      <w:r w:rsidR="006E13E2" w:rsidRPr="00801B16">
        <w:rPr>
          <w:rFonts w:ascii="Open Sans" w:eastAsia="Times New Roman" w:hAnsi="Open Sans" w:cs="Open Sans"/>
          <w:color w:val="000000"/>
          <w:sz w:val="23"/>
          <w:szCs w:val="23"/>
        </w:rPr>
        <w:t>, a good “starter car” that could go from zero to sixty in about 3.5 minutes on a downward incline with a stiff tailwind!</w:t>
      </w:r>
      <w:r w:rsidR="008A4A6C" w:rsidRPr="00801B16">
        <w:rPr>
          <w:rFonts w:ascii="Open Sans" w:eastAsia="Times New Roman" w:hAnsi="Open Sans" w:cs="Open Sans"/>
          <w:color w:val="000000"/>
          <w:sz w:val="23"/>
          <w:szCs w:val="23"/>
        </w:rPr>
        <w:t xml:space="preserve"> Everything I needed fit (creatively, if not easily) into one car. When Karen and I married, we moved </w:t>
      </w:r>
      <w:r w:rsidR="00657DEF" w:rsidRPr="00801B16">
        <w:rPr>
          <w:rFonts w:ascii="Open Sans" w:eastAsia="Times New Roman" w:hAnsi="Open Sans" w:cs="Open Sans"/>
          <w:color w:val="000000"/>
          <w:sz w:val="23"/>
          <w:szCs w:val="23"/>
        </w:rPr>
        <w:t xml:space="preserve">the stuff from </w:t>
      </w:r>
      <w:r w:rsidR="008A4A6C" w:rsidRPr="00801B16">
        <w:rPr>
          <w:rFonts w:ascii="Open Sans" w:eastAsia="Times New Roman" w:hAnsi="Open Sans" w:cs="Open Sans"/>
          <w:color w:val="000000"/>
          <w:sz w:val="23"/>
          <w:szCs w:val="23"/>
        </w:rPr>
        <w:t xml:space="preserve">two apartments into one with the help of friends and their cars. </w:t>
      </w:r>
      <w:r w:rsidR="001A0C6C" w:rsidRPr="00801B16">
        <w:rPr>
          <w:rFonts w:ascii="Open Sans" w:eastAsia="Times New Roman" w:hAnsi="Open Sans" w:cs="Open Sans"/>
          <w:color w:val="000000"/>
          <w:sz w:val="23"/>
          <w:szCs w:val="23"/>
        </w:rPr>
        <w:t xml:space="preserve">As children came along, so did more stuff, and now, with </w:t>
      </w:r>
      <w:r w:rsidR="009309F8" w:rsidRPr="00801B16">
        <w:rPr>
          <w:rFonts w:ascii="Open Sans" w:eastAsia="Times New Roman" w:hAnsi="Open Sans" w:cs="Open Sans"/>
          <w:color w:val="000000"/>
          <w:sz w:val="23"/>
          <w:szCs w:val="23"/>
        </w:rPr>
        <w:t>eighteen</w:t>
      </w:r>
      <w:r w:rsidR="008A4A6C" w:rsidRPr="00801B16">
        <w:rPr>
          <w:rFonts w:ascii="Open Sans" w:eastAsia="Times New Roman" w:hAnsi="Open Sans" w:cs="Open Sans"/>
          <w:color w:val="000000"/>
          <w:sz w:val="23"/>
          <w:szCs w:val="23"/>
        </w:rPr>
        <w:t xml:space="preserve"> years</w:t>
      </w:r>
      <w:r w:rsidR="009309F8" w:rsidRPr="00801B16">
        <w:rPr>
          <w:rFonts w:ascii="Open Sans" w:eastAsia="Times New Roman" w:hAnsi="Open Sans" w:cs="Open Sans"/>
          <w:color w:val="000000"/>
          <w:sz w:val="23"/>
          <w:szCs w:val="23"/>
        </w:rPr>
        <w:t>’</w:t>
      </w:r>
      <w:r w:rsidR="008A4A6C" w:rsidRPr="00801B16">
        <w:rPr>
          <w:rFonts w:ascii="Open Sans" w:eastAsia="Times New Roman" w:hAnsi="Open Sans" w:cs="Open Sans"/>
          <w:color w:val="000000"/>
          <w:sz w:val="23"/>
          <w:szCs w:val="23"/>
        </w:rPr>
        <w:t xml:space="preserve"> </w:t>
      </w:r>
      <w:r w:rsidR="001A0C6C" w:rsidRPr="00801B16">
        <w:rPr>
          <w:rFonts w:ascii="Open Sans" w:eastAsia="Times New Roman" w:hAnsi="Open Sans" w:cs="Open Sans"/>
          <w:color w:val="000000"/>
          <w:sz w:val="23"/>
          <w:szCs w:val="23"/>
        </w:rPr>
        <w:t xml:space="preserve">accumulation of things, more effort </w:t>
      </w:r>
      <w:r w:rsidR="008A4A6C" w:rsidRPr="00801B16">
        <w:rPr>
          <w:rFonts w:ascii="Open Sans" w:eastAsia="Times New Roman" w:hAnsi="Open Sans" w:cs="Open Sans"/>
          <w:color w:val="000000"/>
          <w:sz w:val="23"/>
          <w:szCs w:val="23"/>
        </w:rPr>
        <w:t xml:space="preserve">will be </w:t>
      </w:r>
      <w:r w:rsidR="001A0C6C" w:rsidRPr="00801B16">
        <w:rPr>
          <w:rFonts w:ascii="Open Sans" w:eastAsia="Times New Roman" w:hAnsi="Open Sans" w:cs="Open Sans"/>
          <w:color w:val="000000"/>
          <w:sz w:val="23"/>
          <w:szCs w:val="23"/>
        </w:rPr>
        <w:t xml:space="preserve">required </w:t>
      </w:r>
      <w:r w:rsidR="008A4A6C" w:rsidRPr="00801B16">
        <w:rPr>
          <w:rFonts w:ascii="Open Sans" w:eastAsia="Times New Roman" w:hAnsi="Open Sans" w:cs="Open Sans"/>
          <w:color w:val="000000"/>
          <w:sz w:val="23"/>
          <w:szCs w:val="23"/>
        </w:rPr>
        <w:t xml:space="preserve">if/when we decide to move again. And </w:t>
      </w:r>
      <w:r w:rsidR="00934118" w:rsidRPr="00801B16">
        <w:rPr>
          <w:rFonts w:ascii="Open Sans" w:eastAsia="Times New Roman" w:hAnsi="Open Sans" w:cs="Open Sans"/>
          <w:color w:val="000000"/>
          <w:sz w:val="23"/>
          <w:szCs w:val="23"/>
        </w:rPr>
        <w:t>let’s not forget that</w:t>
      </w:r>
      <w:r w:rsidR="008A4A6C" w:rsidRPr="00801B16">
        <w:rPr>
          <w:rFonts w:ascii="Open Sans" w:eastAsia="Times New Roman" w:hAnsi="Open Sans" w:cs="Open Sans"/>
          <w:color w:val="000000"/>
          <w:sz w:val="23"/>
          <w:szCs w:val="23"/>
        </w:rPr>
        <w:t xml:space="preserve"> moving entails mortgages, </w:t>
      </w:r>
      <w:r w:rsidR="001A0C6C" w:rsidRPr="00801B16">
        <w:rPr>
          <w:rFonts w:ascii="Open Sans" w:eastAsia="Times New Roman" w:hAnsi="Open Sans" w:cs="Open Sans"/>
          <w:color w:val="000000"/>
          <w:sz w:val="23"/>
          <w:szCs w:val="23"/>
        </w:rPr>
        <w:t xml:space="preserve">underwriters, </w:t>
      </w:r>
      <w:r w:rsidR="008A4A6C" w:rsidRPr="00801B16">
        <w:rPr>
          <w:rFonts w:ascii="Open Sans" w:eastAsia="Times New Roman" w:hAnsi="Open Sans" w:cs="Open Sans"/>
          <w:color w:val="000000"/>
          <w:sz w:val="23"/>
          <w:szCs w:val="23"/>
        </w:rPr>
        <w:t xml:space="preserve">realtors, </w:t>
      </w:r>
      <w:r w:rsidR="001A0C6C" w:rsidRPr="00801B16">
        <w:rPr>
          <w:rFonts w:ascii="Open Sans" w:eastAsia="Times New Roman" w:hAnsi="Open Sans" w:cs="Open Sans"/>
          <w:color w:val="000000"/>
          <w:sz w:val="23"/>
          <w:szCs w:val="23"/>
        </w:rPr>
        <w:t>move-out deadline</w:t>
      </w:r>
      <w:r w:rsidR="008A4A6C" w:rsidRPr="00801B16">
        <w:rPr>
          <w:rFonts w:ascii="Open Sans" w:eastAsia="Times New Roman" w:hAnsi="Open Sans" w:cs="Open Sans"/>
          <w:color w:val="000000"/>
          <w:sz w:val="23"/>
          <w:szCs w:val="23"/>
        </w:rPr>
        <w:t xml:space="preserve">s, and a moving </w:t>
      </w:r>
      <w:r w:rsidR="001A0C6C" w:rsidRPr="00801B16">
        <w:rPr>
          <w:rFonts w:ascii="Open Sans" w:eastAsia="Times New Roman" w:hAnsi="Open Sans" w:cs="Open Sans"/>
          <w:color w:val="000000"/>
          <w:sz w:val="23"/>
          <w:szCs w:val="23"/>
        </w:rPr>
        <w:t>truck.</w:t>
      </w:r>
      <w:r w:rsidR="002A5059" w:rsidRPr="00801B16">
        <w:rPr>
          <w:rFonts w:ascii="Open Sans" w:eastAsia="Times New Roman" w:hAnsi="Open Sans" w:cs="Open Sans"/>
          <w:color w:val="000000"/>
          <w:sz w:val="23"/>
          <w:szCs w:val="23"/>
        </w:rPr>
        <w:t xml:space="preserve"> It</w:t>
      </w:r>
      <w:r w:rsidR="001A71BD" w:rsidRPr="00801B16">
        <w:rPr>
          <w:rFonts w:ascii="Open Sans" w:eastAsia="Times New Roman" w:hAnsi="Open Sans" w:cs="Open Sans"/>
          <w:color w:val="000000"/>
          <w:sz w:val="23"/>
          <w:szCs w:val="23"/>
        </w:rPr>
        <w:t xml:space="preserve"> i</w:t>
      </w:r>
      <w:r w:rsidR="002A5059" w:rsidRPr="00801B16">
        <w:rPr>
          <w:rFonts w:ascii="Open Sans" w:eastAsia="Times New Roman" w:hAnsi="Open Sans" w:cs="Open Sans"/>
          <w:color w:val="000000"/>
          <w:sz w:val="23"/>
          <w:szCs w:val="23"/>
        </w:rPr>
        <w:t>s easier just to stay put, isn’t it?!</w:t>
      </w:r>
    </w:p>
    <w:p w14:paraId="78DCC617"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64373001" w14:textId="18F279B5" w:rsidR="001A0C6C" w:rsidRPr="00801B16" w:rsidRDefault="00CE0CC8"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Some da</w:t>
      </w:r>
      <w:r w:rsidR="00A75C1F" w:rsidRPr="00801B16">
        <w:rPr>
          <w:rFonts w:ascii="Open Sans" w:eastAsia="Times New Roman" w:hAnsi="Open Sans" w:cs="Open Sans"/>
          <w:color w:val="000000"/>
          <w:sz w:val="23"/>
          <w:szCs w:val="23"/>
        </w:rPr>
        <w:t>y</w:t>
      </w:r>
      <w:r w:rsidRPr="00801B16">
        <w:rPr>
          <w:rFonts w:ascii="Open Sans" w:eastAsia="Times New Roman" w:hAnsi="Open Sans" w:cs="Open Sans"/>
          <w:color w:val="000000"/>
          <w:sz w:val="23"/>
          <w:szCs w:val="23"/>
        </w:rPr>
        <w:t>s</w:t>
      </w:r>
      <w:r w:rsidR="00D12606" w:rsidRPr="00801B16">
        <w:rPr>
          <w:rFonts w:ascii="Open Sans" w:eastAsia="Times New Roman" w:hAnsi="Open Sans" w:cs="Open Sans"/>
          <w:color w:val="000000"/>
          <w:sz w:val="23"/>
          <w:szCs w:val="23"/>
        </w:rPr>
        <w:t>,</w:t>
      </w:r>
      <w:r w:rsidRPr="00801B16">
        <w:rPr>
          <w:rFonts w:ascii="Open Sans" w:eastAsia="Times New Roman" w:hAnsi="Open Sans" w:cs="Open Sans"/>
          <w:color w:val="000000"/>
          <w:sz w:val="23"/>
          <w:szCs w:val="23"/>
        </w:rPr>
        <w:t xml:space="preserve"> trying to see life from God’s perspective seems </w:t>
      </w:r>
      <w:r w:rsidR="00E041CE" w:rsidRPr="00801B16">
        <w:rPr>
          <w:rFonts w:ascii="Open Sans" w:eastAsia="Times New Roman" w:hAnsi="Open Sans" w:cs="Open Sans"/>
          <w:color w:val="000000"/>
          <w:sz w:val="23"/>
          <w:szCs w:val="23"/>
        </w:rPr>
        <w:t xml:space="preserve">just as </w:t>
      </w:r>
      <w:r w:rsidRPr="00801B16">
        <w:rPr>
          <w:rFonts w:ascii="Open Sans" w:eastAsia="Times New Roman" w:hAnsi="Open Sans" w:cs="Open Sans"/>
          <w:color w:val="000000"/>
          <w:sz w:val="23"/>
          <w:szCs w:val="23"/>
        </w:rPr>
        <w:t>overwhelming</w:t>
      </w:r>
      <w:r w:rsidR="00E041CE" w:rsidRPr="00801B16">
        <w:rPr>
          <w:rFonts w:ascii="Open Sans" w:eastAsia="Times New Roman" w:hAnsi="Open Sans" w:cs="Open Sans"/>
          <w:color w:val="000000"/>
          <w:sz w:val="23"/>
          <w:szCs w:val="23"/>
        </w:rPr>
        <w:t xml:space="preserve"> as moving to a new house</w:t>
      </w:r>
      <w:r w:rsidRPr="00801B16">
        <w:rPr>
          <w:rFonts w:ascii="Open Sans" w:eastAsia="Times New Roman" w:hAnsi="Open Sans" w:cs="Open Sans"/>
          <w:color w:val="000000"/>
          <w:sz w:val="23"/>
          <w:szCs w:val="23"/>
        </w:rPr>
        <w:t xml:space="preserve">. It </w:t>
      </w:r>
      <w:r w:rsidR="005F14CE" w:rsidRPr="00801B16">
        <w:rPr>
          <w:rFonts w:ascii="Open Sans" w:eastAsia="Times New Roman" w:hAnsi="Open Sans" w:cs="Open Sans"/>
          <w:color w:val="000000"/>
          <w:sz w:val="23"/>
          <w:szCs w:val="23"/>
        </w:rPr>
        <w:t>may just be</w:t>
      </w:r>
      <w:r w:rsidRPr="00801B16">
        <w:rPr>
          <w:rFonts w:ascii="Open Sans" w:eastAsia="Times New Roman" w:hAnsi="Open Sans" w:cs="Open Sans"/>
          <w:color w:val="000000"/>
          <w:sz w:val="23"/>
          <w:szCs w:val="23"/>
        </w:rPr>
        <w:t xml:space="preserve"> easier to stay where we are. </w:t>
      </w:r>
      <w:r w:rsidR="001A0C6C" w:rsidRPr="00801B16">
        <w:rPr>
          <w:rFonts w:ascii="Open Sans" w:eastAsia="Times New Roman" w:hAnsi="Open Sans" w:cs="Open Sans"/>
          <w:color w:val="000000"/>
          <w:sz w:val="23"/>
          <w:szCs w:val="23"/>
        </w:rPr>
        <w:t>Trying to look at life from a heaven-inspired perspective</w:t>
      </w:r>
      <w:r w:rsidR="00842590" w:rsidRPr="00801B16">
        <w:rPr>
          <w:rFonts w:ascii="Open Sans" w:eastAsia="Times New Roman" w:hAnsi="Open Sans" w:cs="Open Sans"/>
          <w:color w:val="000000"/>
          <w:sz w:val="23"/>
          <w:szCs w:val="23"/>
        </w:rPr>
        <w:t>,</w:t>
      </w:r>
      <w:r w:rsidR="001A0C6C" w:rsidRPr="00801B16">
        <w:rPr>
          <w:rFonts w:ascii="Open Sans" w:eastAsia="Times New Roman" w:hAnsi="Open Sans" w:cs="Open Sans"/>
          <w:color w:val="000000"/>
          <w:sz w:val="23"/>
          <w:szCs w:val="23"/>
        </w:rPr>
        <w:t xml:space="preserve"> moving our viewpoint and then acting accordingly</w:t>
      </w:r>
      <w:r w:rsidR="00842590" w:rsidRPr="00801B16">
        <w:rPr>
          <w:rFonts w:ascii="Open Sans" w:eastAsia="Times New Roman" w:hAnsi="Open Sans" w:cs="Open Sans"/>
          <w:color w:val="000000"/>
          <w:sz w:val="23"/>
          <w:szCs w:val="23"/>
        </w:rPr>
        <w:t>,</w:t>
      </w:r>
      <w:r w:rsidR="001A0C6C" w:rsidRPr="00801B16">
        <w:rPr>
          <w:rFonts w:ascii="Open Sans" w:eastAsia="Times New Roman" w:hAnsi="Open Sans" w:cs="Open Sans"/>
          <w:color w:val="000000"/>
          <w:sz w:val="23"/>
          <w:szCs w:val="23"/>
        </w:rPr>
        <w:t xml:space="preserve"> does</w:t>
      </w:r>
      <w:r w:rsidR="00842590" w:rsidRPr="00801B16">
        <w:rPr>
          <w:rFonts w:ascii="Open Sans" w:eastAsia="Times New Roman" w:hAnsi="Open Sans" w:cs="Open Sans"/>
          <w:color w:val="000000"/>
          <w:sz w:val="23"/>
          <w:szCs w:val="23"/>
        </w:rPr>
        <w:t xml:space="preserve"> </w:t>
      </w:r>
      <w:r w:rsidR="001A0C6C" w:rsidRPr="00801B16">
        <w:rPr>
          <w:rFonts w:ascii="Open Sans" w:eastAsia="Times New Roman" w:hAnsi="Open Sans" w:cs="Open Sans"/>
          <w:color w:val="000000"/>
          <w:sz w:val="23"/>
          <w:szCs w:val="23"/>
        </w:rPr>
        <w:t>n</w:t>
      </w:r>
      <w:r w:rsidR="00842590" w:rsidRPr="00801B16">
        <w:rPr>
          <w:rFonts w:ascii="Open Sans" w:eastAsia="Times New Roman" w:hAnsi="Open Sans" w:cs="Open Sans"/>
          <w:color w:val="000000"/>
          <w:sz w:val="23"/>
          <w:szCs w:val="23"/>
        </w:rPr>
        <w:t>o</w:t>
      </w:r>
      <w:r w:rsidR="001A0C6C" w:rsidRPr="00801B16">
        <w:rPr>
          <w:rFonts w:ascii="Open Sans" w:eastAsia="Times New Roman" w:hAnsi="Open Sans" w:cs="Open Sans"/>
          <w:color w:val="000000"/>
          <w:sz w:val="23"/>
          <w:szCs w:val="23"/>
        </w:rPr>
        <w:t xml:space="preserve">t get easier, even as we make it our regular practice. We </w:t>
      </w:r>
      <w:r w:rsidR="007A4635" w:rsidRPr="00801B16">
        <w:rPr>
          <w:rFonts w:ascii="Open Sans" w:eastAsia="Times New Roman" w:hAnsi="Open Sans" w:cs="Open Sans"/>
          <w:color w:val="000000"/>
          <w:sz w:val="23"/>
          <w:szCs w:val="23"/>
        </w:rPr>
        <w:t>drag</w:t>
      </w:r>
      <w:r w:rsidR="001A0C6C" w:rsidRPr="00801B16">
        <w:rPr>
          <w:rFonts w:ascii="Open Sans" w:eastAsia="Times New Roman" w:hAnsi="Open Sans" w:cs="Open Sans"/>
          <w:color w:val="000000"/>
          <w:sz w:val="23"/>
          <w:szCs w:val="23"/>
        </w:rPr>
        <w:t xml:space="preserve"> more and more of life behind us as we move along</w:t>
      </w:r>
      <w:r w:rsidR="00E22949" w:rsidRPr="00801B16">
        <w:rPr>
          <w:rFonts w:ascii="Open Sans" w:eastAsia="Times New Roman" w:hAnsi="Open Sans" w:cs="Open Sans"/>
          <w:color w:val="000000"/>
          <w:sz w:val="23"/>
          <w:szCs w:val="23"/>
        </w:rPr>
        <w:t>:</w:t>
      </w:r>
      <w:r w:rsidR="007A4635" w:rsidRPr="00801B16">
        <w:rPr>
          <w:rFonts w:ascii="Open Sans" w:eastAsia="Times New Roman" w:hAnsi="Open Sans" w:cs="Open Sans"/>
          <w:color w:val="000000"/>
          <w:sz w:val="23"/>
          <w:szCs w:val="23"/>
        </w:rPr>
        <w:t xml:space="preserve"> </w:t>
      </w:r>
      <w:r w:rsidR="001A0C6C" w:rsidRPr="00801B16">
        <w:rPr>
          <w:rFonts w:ascii="Open Sans" w:eastAsia="Times New Roman" w:hAnsi="Open Sans" w:cs="Open Sans"/>
          <w:color w:val="000000"/>
          <w:sz w:val="23"/>
          <w:szCs w:val="23"/>
        </w:rPr>
        <w:t>the joys and pleasures</w:t>
      </w:r>
      <w:r w:rsidR="00E22949" w:rsidRPr="00801B16">
        <w:rPr>
          <w:rFonts w:ascii="Open Sans" w:eastAsia="Times New Roman" w:hAnsi="Open Sans" w:cs="Open Sans"/>
          <w:color w:val="000000"/>
          <w:sz w:val="23"/>
          <w:szCs w:val="23"/>
        </w:rPr>
        <w:t>;</w:t>
      </w:r>
      <w:r w:rsidR="001A0C6C" w:rsidRPr="00801B16">
        <w:rPr>
          <w:rFonts w:ascii="Open Sans" w:eastAsia="Times New Roman" w:hAnsi="Open Sans" w:cs="Open Sans"/>
          <w:color w:val="000000"/>
          <w:sz w:val="23"/>
          <w:szCs w:val="23"/>
        </w:rPr>
        <w:t xml:space="preserve"> the </w:t>
      </w:r>
      <w:r w:rsidR="007A4635" w:rsidRPr="00801B16">
        <w:rPr>
          <w:rFonts w:ascii="Open Sans" w:eastAsia="Times New Roman" w:hAnsi="Open Sans" w:cs="Open Sans"/>
          <w:color w:val="000000"/>
          <w:sz w:val="23"/>
          <w:szCs w:val="23"/>
        </w:rPr>
        <w:t>sorro</w:t>
      </w:r>
      <w:r w:rsidR="00D06426" w:rsidRPr="00801B16">
        <w:rPr>
          <w:rFonts w:ascii="Open Sans" w:eastAsia="Times New Roman" w:hAnsi="Open Sans" w:cs="Open Sans"/>
          <w:color w:val="000000"/>
          <w:sz w:val="23"/>
          <w:szCs w:val="23"/>
        </w:rPr>
        <w:t>w</w:t>
      </w:r>
      <w:r w:rsidR="007A4635" w:rsidRPr="00801B16">
        <w:rPr>
          <w:rFonts w:ascii="Open Sans" w:eastAsia="Times New Roman" w:hAnsi="Open Sans" w:cs="Open Sans"/>
          <w:color w:val="000000"/>
          <w:sz w:val="23"/>
          <w:szCs w:val="23"/>
        </w:rPr>
        <w:t xml:space="preserve">s and </w:t>
      </w:r>
      <w:r w:rsidR="001A0C6C" w:rsidRPr="00801B16">
        <w:rPr>
          <w:rFonts w:ascii="Open Sans" w:eastAsia="Times New Roman" w:hAnsi="Open Sans" w:cs="Open Sans"/>
          <w:color w:val="000000"/>
          <w:sz w:val="23"/>
          <w:szCs w:val="23"/>
        </w:rPr>
        <w:t>disappointments</w:t>
      </w:r>
      <w:r w:rsidR="00E22949" w:rsidRPr="00801B16">
        <w:rPr>
          <w:rFonts w:ascii="Open Sans" w:eastAsia="Times New Roman" w:hAnsi="Open Sans" w:cs="Open Sans"/>
          <w:color w:val="000000"/>
          <w:sz w:val="23"/>
          <w:szCs w:val="23"/>
        </w:rPr>
        <w:t>;</w:t>
      </w:r>
      <w:r w:rsidR="001A0C6C" w:rsidRPr="00801B16">
        <w:rPr>
          <w:rFonts w:ascii="Open Sans" w:eastAsia="Times New Roman" w:hAnsi="Open Sans" w:cs="Open Sans"/>
          <w:color w:val="000000"/>
          <w:sz w:val="23"/>
          <w:szCs w:val="23"/>
        </w:rPr>
        <w:t xml:space="preserve"> the doubts and worries</w:t>
      </w:r>
      <w:r w:rsidR="005E2C93" w:rsidRPr="00801B16">
        <w:rPr>
          <w:rFonts w:ascii="Open Sans" w:eastAsia="Times New Roman" w:hAnsi="Open Sans" w:cs="Open Sans"/>
          <w:color w:val="000000"/>
          <w:sz w:val="23"/>
          <w:szCs w:val="23"/>
        </w:rPr>
        <w:t>;</w:t>
      </w:r>
      <w:r w:rsidR="001A0C6C" w:rsidRPr="00801B16">
        <w:rPr>
          <w:rFonts w:ascii="Open Sans" w:eastAsia="Times New Roman" w:hAnsi="Open Sans" w:cs="Open Sans"/>
          <w:color w:val="000000"/>
          <w:sz w:val="23"/>
          <w:szCs w:val="23"/>
        </w:rPr>
        <w:t xml:space="preserve"> and the voice of God, which initially seemed to </w:t>
      </w:r>
      <w:r w:rsidR="00983FB8" w:rsidRPr="00801B16">
        <w:rPr>
          <w:rFonts w:ascii="Open Sans" w:eastAsia="Times New Roman" w:hAnsi="Open Sans" w:cs="Open Sans"/>
          <w:color w:val="000000"/>
          <w:sz w:val="23"/>
          <w:szCs w:val="23"/>
        </w:rPr>
        <w:t xml:space="preserve">speak </w:t>
      </w:r>
      <w:r w:rsidR="001A0C6C" w:rsidRPr="00801B16">
        <w:rPr>
          <w:rFonts w:ascii="Open Sans" w:eastAsia="Times New Roman" w:hAnsi="Open Sans" w:cs="Open Sans"/>
          <w:color w:val="000000"/>
          <w:sz w:val="23"/>
          <w:szCs w:val="23"/>
        </w:rPr>
        <w:t xml:space="preserve">to us so plainly, sometimes </w:t>
      </w:r>
      <w:r w:rsidR="00983FB8" w:rsidRPr="00801B16">
        <w:rPr>
          <w:rFonts w:ascii="Open Sans" w:eastAsia="Times New Roman" w:hAnsi="Open Sans" w:cs="Open Sans"/>
          <w:color w:val="000000"/>
          <w:sz w:val="23"/>
          <w:szCs w:val="23"/>
        </w:rPr>
        <w:t xml:space="preserve">falls </w:t>
      </w:r>
      <w:r w:rsidR="001A0C6C" w:rsidRPr="00801B16">
        <w:rPr>
          <w:rFonts w:ascii="Open Sans" w:eastAsia="Times New Roman" w:hAnsi="Open Sans" w:cs="Open Sans"/>
          <w:color w:val="000000"/>
          <w:sz w:val="23"/>
          <w:szCs w:val="23"/>
        </w:rPr>
        <w:t xml:space="preserve">inexplicably silent. But </w:t>
      </w:r>
      <w:r w:rsidR="00131304" w:rsidRPr="00801B16">
        <w:rPr>
          <w:rFonts w:ascii="Open Sans" w:eastAsia="Times New Roman" w:hAnsi="Open Sans" w:cs="Open Sans"/>
          <w:color w:val="000000"/>
          <w:sz w:val="23"/>
          <w:szCs w:val="23"/>
        </w:rPr>
        <w:t xml:space="preserve">God’s silence does not </w:t>
      </w:r>
      <w:r w:rsidR="001A0C6C" w:rsidRPr="00801B16">
        <w:rPr>
          <w:rFonts w:ascii="Open Sans" w:eastAsia="Times New Roman" w:hAnsi="Open Sans" w:cs="Open Sans"/>
          <w:color w:val="000000"/>
          <w:sz w:val="23"/>
          <w:szCs w:val="23"/>
        </w:rPr>
        <w:t>necessarily mean we</w:t>
      </w:r>
      <w:r w:rsidR="00131304" w:rsidRPr="00801B16">
        <w:rPr>
          <w:rFonts w:ascii="Open Sans" w:eastAsia="Times New Roman" w:hAnsi="Open Sans" w:cs="Open Sans"/>
          <w:color w:val="000000"/>
          <w:sz w:val="23"/>
          <w:szCs w:val="23"/>
        </w:rPr>
        <w:t xml:space="preserve"> </w:t>
      </w:r>
      <w:r w:rsidR="001A0C6C" w:rsidRPr="00801B16">
        <w:rPr>
          <w:rFonts w:ascii="Open Sans" w:eastAsia="Times New Roman" w:hAnsi="Open Sans" w:cs="Open Sans"/>
          <w:color w:val="000000"/>
          <w:sz w:val="23"/>
          <w:szCs w:val="23"/>
        </w:rPr>
        <w:t>somehow failed</w:t>
      </w:r>
      <w:r w:rsidR="00131304" w:rsidRPr="00801B16">
        <w:rPr>
          <w:rFonts w:ascii="Open Sans" w:eastAsia="Times New Roman" w:hAnsi="Open Sans" w:cs="Open Sans"/>
          <w:color w:val="000000"/>
          <w:sz w:val="23"/>
          <w:szCs w:val="23"/>
        </w:rPr>
        <w:t xml:space="preserve">; it just means that </w:t>
      </w:r>
      <w:r w:rsidR="001A0C6C" w:rsidRPr="00801B16">
        <w:rPr>
          <w:rFonts w:ascii="Open Sans" w:eastAsia="Times New Roman" w:hAnsi="Open Sans" w:cs="Open Sans"/>
          <w:color w:val="000000"/>
          <w:sz w:val="23"/>
          <w:szCs w:val="23"/>
        </w:rPr>
        <w:t>God wants us to walk by faith.</w:t>
      </w:r>
    </w:p>
    <w:p w14:paraId="53C2D1A1"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1C63F79D" w14:textId="7EFD3AB9" w:rsidR="001A0C6C" w:rsidRPr="00801B16" w:rsidRDefault="001A0C6C"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One of the odd things about moving this</w:t>
      </w:r>
      <w:r w:rsidR="008B310B" w:rsidRPr="00801B16">
        <w:rPr>
          <w:rFonts w:ascii="Open Sans" w:eastAsia="Times New Roman" w:hAnsi="Open Sans" w:cs="Open Sans"/>
          <w:color w:val="000000"/>
          <w:sz w:val="23"/>
          <w:szCs w:val="23"/>
        </w:rPr>
        <w:t xml:space="preserve"> past</w:t>
      </w:r>
      <w:r w:rsidRPr="00801B16">
        <w:rPr>
          <w:rFonts w:ascii="Open Sans" w:eastAsia="Times New Roman" w:hAnsi="Open Sans" w:cs="Open Sans"/>
          <w:color w:val="000000"/>
          <w:sz w:val="23"/>
          <w:szCs w:val="23"/>
        </w:rPr>
        <w:t xml:space="preserve"> year is that if you</w:t>
      </w:r>
      <w:r w:rsidR="005B09FA" w:rsidRPr="00801B16">
        <w:rPr>
          <w:rFonts w:ascii="Open Sans" w:eastAsia="Times New Roman" w:hAnsi="Open Sans" w:cs="Open Sans"/>
          <w:color w:val="000000"/>
          <w:sz w:val="23"/>
          <w:szCs w:val="23"/>
        </w:rPr>
        <w:t xml:space="preserve"> moved </w:t>
      </w:r>
      <w:r w:rsidRPr="00801B16">
        <w:rPr>
          <w:rFonts w:ascii="Open Sans" w:eastAsia="Times New Roman" w:hAnsi="Open Sans" w:cs="Open Sans"/>
          <w:color w:val="000000"/>
          <w:sz w:val="23"/>
          <w:szCs w:val="23"/>
        </w:rPr>
        <w:t>in hope of lessening your exposure to Covid-19, the move may have been an exercise in futility. The word pandemic, of course, refers to how widespread the risk of exposure is. You can</w:t>
      </w:r>
      <w:r w:rsidR="003C1293" w:rsidRPr="00801B16">
        <w:rPr>
          <w:rFonts w:ascii="Open Sans" w:eastAsia="Times New Roman" w:hAnsi="Open Sans" w:cs="Open Sans"/>
          <w:color w:val="000000"/>
          <w:sz w:val="23"/>
          <w:szCs w:val="23"/>
        </w:rPr>
        <w:t>no</w:t>
      </w:r>
      <w:r w:rsidRPr="00801B16">
        <w:rPr>
          <w:rFonts w:ascii="Open Sans" w:eastAsia="Times New Roman" w:hAnsi="Open Sans" w:cs="Open Sans"/>
          <w:color w:val="000000"/>
          <w:sz w:val="23"/>
          <w:szCs w:val="23"/>
        </w:rPr>
        <w:t xml:space="preserve">t completely run from a pandemic. Likewise, even as </w:t>
      </w:r>
      <w:r w:rsidR="00CA4FC0" w:rsidRPr="00801B16">
        <w:rPr>
          <w:rFonts w:ascii="Open Sans" w:eastAsia="Times New Roman" w:hAnsi="Open Sans" w:cs="Open Sans"/>
          <w:color w:val="000000"/>
          <w:sz w:val="23"/>
          <w:szCs w:val="23"/>
        </w:rPr>
        <w:t xml:space="preserve">a </w:t>
      </w:r>
      <w:r w:rsidRPr="00801B16">
        <w:rPr>
          <w:rFonts w:ascii="Open Sans" w:eastAsia="Times New Roman" w:hAnsi="Open Sans" w:cs="Open Sans"/>
          <w:color w:val="000000"/>
          <w:sz w:val="23"/>
          <w:szCs w:val="23"/>
        </w:rPr>
        <w:t xml:space="preserve">religious conversion or </w:t>
      </w:r>
      <w:r w:rsidR="00CA4FC0" w:rsidRPr="00801B16">
        <w:rPr>
          <w:rFonts w:ascii="Open Sans" w:eastAsia="Times New Roman" w:hAnsi="Open Sans" w:cs="Open Sans"/>
          <w:color w:val="000000"/>
          <w:sz w:val="23"/>
          <w:szCs w:val="23"/>
        </w:rPr>
        <w:t xml:space="preserve">a </w:t>
      </w:r>
      <w:r w:rsidRPr="00801B16">
        <w:rPr>
          <w:rFonts w:ascii="Open Sans" w:eastAsia="Times New Roman" w:hAnsi="Open Sans" w:cs="Open Sans"/>
          <w:color w:val="000000"/>
          <w:sz w:val="23"/>
          <w:szCs w:val="23"/>
        </w:rPr>
        <w:t>commitment to follow Jesus move</w:t>
      </w:r>
      <w:r w:rsidR="003C1293" w:rsidRPr="00801B16">
        <w:rPr>
          <w:rFonts w:ascii="Open Sans" w:eastAsia="Times New Roman" w:hAnsi="Open Sans" w:cs="Open Sans"/>
          <w:color w:val="000000"/>
          <w:sz w:val="23"/>
          <w:szCs w:val="23"/>
        </w:rPr>
        <w:t>s</w:t>
      </w:r>
      <w:r w:rsidRPr="00801B16">
        <w:rPr>
          <w:rFonts w:ascii="Open Sans" w:eastAsia="Times New Roman" w:hAnsi="Open Sans" w:cs="Open Sans"/>
          <w:color w:val="000000"/>
          <w:sz w:val="23"/>
          <w:szCs w:val="23"/>
        </w:rPr>
        <w:t xml:space="preserve"> us, </w:t>
      </w:r>
      <w:r w:rsidR="00D71705" w:rsidRPr="00801B16">
        <w:rPr>
          <w:rFonts w:ascii="Open Sans" w:eastAsia="Times New Roman" w:hAnsi="Open Sans" w:cs="Open Sans"/>
          <w:color w:val="000000"/>
          <w:sz w:val="23"/>
          <w:szCs w:val="23"/>
        </w:rPr>
        <w:t>as</w:t>
      </w:r>
      <w:r w:rsidRPr="00801B16">
        <w:rPr>
          <w:rFonts w:ascii="Open Sans" w:eastAsia="Times New Roman" w:hAnsi="Open Sans" w:cs="Open Sans"/>
          <w:color w:val="000000"/>
          <w:sz w:val="23"/>
          <w:szCs w:val="23"/>
        </w:rPr>
        <w:t xml:space="preserve"> the words of our text</w:t>
      </w:r>
      <w:r w:rsidR="00D71705" w:rsidRPr="00801B16">
        <w:rPr>
          <w:rFonts w:ascii="Open Sans" w:eastAsia="Times New Roman" w:hAnsi="Open Sans" w:cs="Open Sans"/>
          <w:color w:val="000000"/>
          <w:sz w:val="23"/>
          <w:szCs w:val="23"/>
        </w:rPr>
        <w:t xml:space="preserve"> say</w:t>
      </w:r>
      <w:r w:rsidRPr="00801B16">
        <w:rPr>
          <w:rFonts w:ascii="Open Sans" w:eastAsia="Times New Roman" w:hAnsi="Open Sans" w:cs="Open Sans"/>
          <w:color w:val="000000"/>
          <w:sz w:val="23"/>
          <w:szCs w:val="23"/>
        </w:rPr>
        <w:t xml:space="preserve">, to be “raised…up with [Christ] and seated… with him,” </w:t>
      </w:r>
      <w:r w:rsidR="00F57925" w:rsidRPr="00801B16">
        <w:rPr>
          <w:rFonts w:ascii="Open Sans" w:eastAsia="Times New Roman" w:hAnsi="Open Sans" w:cs="Open Sans"/>
          <w:color w:val="000000"/>
          <w:sz w:val="23"/>
          <w:szCs w:val="23"/>
        </w:rPr>
        <w:t xml:space="preserve">such </w:t>
      </w:r>
      <w:r w:rsidRPr="00801B16">
        <w:rPr>
          <w:rFonts w:ascii="Open Sans" w:eastAsia="Times New Roman" w:hAnsi="Open Sans" w:cs="Open Sans"/>
          <w:color w:val="000000"/>
          <w:sz w:val="23"/>
          <w:szCs w:val="23"/>
        </w:rPr>
        <w:t>relocation does not ensure that we</w:t>
      </w:r>
      <w:r w:rsidR="00511CFE" w:rsidRPr="00801B16">
        <w:rPr>
          <w:rFonts w:ascii="Open Sans" w:eastAsia="Times New Roman" w:hAnsi="Open Sans" w:cs="Open Sans"/>
          <w:color w:val="000000"/>
          <w:sz w:val="23"/>
          <w:szCs w:val="23"/>
        </w:rPr>
        <w:t xml:space="preserve"> wi</w:t>
      </w:r>
      <w:r w:rsidRPr="00801B16">
        <w:rPr>
          <w:rFonts w:ascii="Open Sans" w:eastAsia="Times New Roman" w:hAnsi="Open Sans" w:cs="Open Sans"/>
          <w:color w:val="000000"/>
          <w:sz w:val="23"/>
          <w:szCs w:val="23"/>
        </w:rPr>
        <w:t xml:space="preserve">ll always </w:t>
      </w:r>
      <w:r w:rsidR="00B67875" w:rsidRPr="00801B16">
        <w:rPr>
          <w:rFonts w:ascii="Open Sans" w:eastAsia="Times New Roman" w:hAnsi="Open Sans" w:cs="Open Sans"/>
          <w:color w:val="000000"/>
          <w:sz w:val="23"/>
          <w:szCs w:val="23"/>
        </w:rPr>
        <w:t xml:space="preserve">succeed or </w:t>
      </w:r>
      <w:r w:rsidRPr="00801B16">
        <w:rPr>
          <w:rFonts w:ascii="Open Sans" w:eastAsia="Times New Roman" w:hAnsi="Open Sans" w:cs="Open Sans"/>
          <w:color w:val="000000"/>
          <w:sz w:val="23"/>
          <w:szCs w:val="23"/>
        </w:rPr>
        <w:t xml:space="preserve">have a clear word </w:t>
      </w:r>
      <w:r w:rsidR="004904F1" w:rsidRPr="00801B16">
        <w:rPr>
          <w:rFonts w:ascii="Open Sans" w:eastAsia="Times New Roman" w:hAnsi="Open Sans" w:cs="Open Sans"/>
          <w:color w:val="000000"/>
          <w:sz w:val="23"/>
          <w:szCs w:val="23"/>
        </w:rPr>
        <w:t xml:space="preserve">or direction </w:t>
      </w:r>
      <w:r w:rsidRPr="00801B16">
        <w:rPr>
          <w:rFonts w:ascii="Open Sans" w:eastAsia="Times New Roman" w:hAnsi="Open Sans" w:cs="Open Sans"/>
          <w:color w:val="000000"/>
          <w:sz w:val="23"/>
          <w:szCs w:val="23"/>
        </w:rPr>
        <w:t>from God.</w:t>
      </w:r>
    </w:p>
    <w:p w14:paraId="73F0E23B"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3C1BCD77" w14:textId="1A9A881A" w:rsidR="001A0C6C" w:rsidRPr="00801B16" w:rsidRDefault="001A0C6C" w:rsidP="008A2748">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Nonetheless, the love and grace of God already received </w:t>
      </w:r>
      <w:r w:rsidR="002A41D6" w:rsidRPr="00801B16">
        <w:rPr>
          <w:rFonts w:ascii="Open Sans" w:eastAsia="Times New Roman" w:hAnsi="Open Sans" w:cs="Open Sans"/>
          <w:color w:val="000000"/>
          <w:sz w:val="23"/>
          <w:szCs w:val="23"/>
        </w:rPr>
        <w:t xml:space="preserve">through Christ </w:t>
      </w:r>
      <w:r w:rsidRPr="00801B16">
        <w:rPr>
          <w:rFonts w:ascii="Open Sans" w:eastAsia="Times New Roman" w:hAnsi="Open Sans" w:cs="Open Sans"/>
          <w:color w:val="000000"/>
          <w:sz w:val="23"/>
          <w:szCs w:val="23"/>
        </w:rPr>
        <w:t xml:space="preserve">compels us to goodness, </w:t>
      </w:r>
      <w:r w:rsidR="000E784A" w:rsidRPr="00801B16">
        <w:rPr>
          <w:rFonts w:ascii="Open Sans" w:eastAsia="Times New Roman" w:hAnsi="Open Sans" w:cs="Open Sans"/>
          <w:color w:val="000000"/>
          <w:sz w:val="23"/>
          <w:szCs w:val="23"/>
        </w:rPr>
        <w:t>with</w:t>
      </w:r>
      <w:r w:rsidRPr="00801B16">
        <w:rPr>
          <w:rFonts w:ascii="Open Sans" w:eastAsia="Times New Roman" w:hAnsi="Open Sans" w:cs="Open Sans"/>
          <w:color w:val="000000"/>
          <w:sz w:val="23"/>
          <w:szCs w:val="23"/>
        </w:rPr>
        <w:t xml:space="preserve"> a desire to do </w:t>
      </w:r>
      <w:r w:rsidR="002A41D6" w:rsidRPr="00801B16">
        <w:rPr>
          <w:rFonts w:ascii="Open Sans" w:eastAsia="Times New Roman" w:hAnsi="Open Sans" w:cs="Open Sans"/>
          <w:color w:val="000000"/>
          <w:sz w:val="23"/>
          <w:szCs w:val="23"/>
        </w:rPr>
        <w:t>God’s</w:t>
      </w:r>
      <w:r w:rsidRPr="00801B16">
        <w:rPr>
          <w:rFonts w:ascii="Open Sans" w:eastAsia="Times New Roman" w:hAnsi="Open Sans" w:cs="Open Sans"/>
          <w:color w:val="000000"/>
          <w:sz w:val="23"/>
          <w:szCs w:val="23"/>
        </w:rPr>
        <w:t xml:space="preserve"> will. The move that Paul describes as being seated with Christ in heavenly places helps us to better please God and do the good works that God prepared beforehand to be our way of life.</w:t>
      </w:r>
      <w:r w:rsidR="001358BA" w:rsidRPr="00801B16">
        <w:rPr>
          <w:rFonts w:ascii="Open Sans" w:eastAsia="Times New Roman" w:hAnsi="Open Sans" w:cs="Open Sans"/>
          <w:color w:val="000000"/>
          <w:sz w:val="23"/>
          <w:szCs w:val="23"/>
        </w:rPr>
        <w:t xml:space="preserve"> </w:t>
      </w:r>
      <w:r w:rsidRPr="00801B16">
        <w:rPr>
          <w:rFonts w:ascii="Open Sans" w:eastAsia="Times New Roman" w:hAnsi="Open Sans" w:cs="Open Sans"/>
          <w:color w:val="000000"/>
          <w:sz w:val="23"/>
          <w:szCs w:val="23"/>
        </w:rPr>
        <w:t>May we be willing to live that way.</w:t>
      </w:r>
    </w:p>
    <w:p w14:paraId="7B23DBFA" w14:textId="77777777" w:rsidR="008A77BC" w:rsidRPr="008A77BC" w:rsidRDefault="008A77BC" w:rsidP="008A77BC">
      <w:pPr>
        <w:shd w:val="clear" w:color="auto" w:fill="FFFFFF"/>
        <w:jc w:val="both"/>
        <w:rPr>
          <w:rFonts w:ascii="Open Sans" w:eastAsia="Times New Roman" w:hAnsi="Open Sans" w:cs="Open Sans"/>
          <w:color w:val="000000"/>
          <w:sz w:val="18"/>
          <w:szCs w:val="18"/>
        </w:rPr>
      </w:pPr>
    </w:p>
    <w:p w14:paraId="791D7187" w14:textId="64C07936" w:rsidR="002A41D6" w:rsidRPr="00801B16" w:rsidRDefault="002A41D6" w:rsidP="008A2748">
      <w:pPr>
        <w:shd w:val="clear" w:color="auto" w:fill="FFFFFF"/>
        <w:jc w:val="both"/>
        <w:rPr>
          <w:rFonts w:ascii="Open Sans" w:eastAsia="Times New Roman" w:hAnsi="Open Sans" w:cs="Open Sans"/>
          <w:sz w:val="23"/>
          <w:szCs w:val="23"/>
        </w:rPr>
      </w:pPr>
      <w:r w:rsidRPr="00801B16">
        <w:rPr>
          <w:rFonts w:ascii="Open Sans" w:eastAsia="Times New Roman" w:hAnsi="Open Sans" w:cs="Open Sans"/>
          <w:color w:val="000000"/>
          <w:sz w:val="23"/>
          <w:szCs w:val="23"/>
        </w:rPr>
        <w:t xml:space="preserve">Prayer: </w:t>
      </w:r>
      <w:r w:rsidR="008D27B5" w:rsidRPr="00801B16">
        <w:rPr>
          <w:rFonts w:ascii="Open Sans" w:hAnsi="Open Sans" w:cs="Open Sans"/>
          <w:sz w:val="23"/>
          <w:szCs w:val="23"/>
          <w:shd w:val="clear" w:color="auto" w:fill="FFFFFF"/>
        </w:rPr>
        <w:t>O Lord, my God, I praise your holy name. I pray for your will to be done in my life and in this world, for your way to rule here on earth as it does in heaven. I</w:t>
      </w:r>
      <w:r w:rsidR="00DF1742" w:rsidRPr="00801B16">
        <w:rPr>
          <w:rFonts w:ascii="Open Sans" w:hAnsi="Open Sans" w:cs="Open Sans"/>
          <w:sz w:val="23"/>
          <w:szCs w:val="23"/>
          <w:shd w:val="clear" w:color="auto" w:fill="FFFFFF"/>
        </w:rPr>
        <w:t xml:space="preserve"> a</w:t>
      </w:r>
      <w:r w:rsidR="008D27B5" w:rsidRPr="00801B16">
        <w:rPr>
          <w:rFonts w:ascii="Open Sans" w:hAnsi="Open Sans" w:cs="Open Sans"/>
          <w:sz w:val="23"/>
          <w:szCs w:val="23"/>
          <w:shd w:val="clear" w:color="auto" w:fill="FFFFFF"/>
        </w:rPr>
        <w:t>m not in control, Lord, you are, even though that</w:t>
      </w:r>
      <w:r w:rsidR="00DF1742" w:rsidRPr="00801B16">
        <w:rPr>
          <w:rFonts w:ascii="Open Sans" w:hAnsi="Open Sans" w:cs="Open Sans"/>
          <w:sz w:val="23"/>
          <w:szCs w:val="23"/>
          <w:shd w:val="clear" w:color="auto" w:fill="FFFFFF"/>
        </w:rPr>
        <w:t xml:space="preserve"> i</w:t>
      </w:r>
      <w:r w:rsidR="008D27B5" w:rsidRPr="00801B16">
        <w:rPr>
          <w:rFonts w:ascii="Open Sans" w:hAnsi="Open Sans" w:cs="Open Sans"/>
          <w:sz w:val="23"/>
          <w:szCs w:val="23"/>
          <w:shd w:val="clear" w:color="auto" w:fill="FFFFFF"/>
        </w:rPr>
        <w:t>s often hard for me to admit and accept. I</w:t>
      </w:r>
      <w:r w:rsidR="00DF1742" w:rsidRPr="00801B16">
        <w:rPr>
          <w:rFonts w:ascii="Open Sans" w:hAnsi="Open Sans" w:cs="Open Sans"/>
          <w:sz w:val="23"/>
          <w:szCs w:val="23"/>
          <w:shd w:val="clear" w:color="auto" w:fill="FFFFFF"/>
        </w:rPr>
        <w:t xml:space="preserve"> </w:t>
      </w:r>
      <w:r w:rsidR="008D27B5" w:rsidRPr="00801B16">
        <w:rPr>
          <w:rFonts w:ascii="Open Sans" w:hAnsi="Open Sans" w:cs="Open Sans"/>
          <w:sz w:val="23"/>
          <w:szCs w:val="23"/>
          <w:shd w:val="clear" w:color="auto" w:fill="FFFFFF"/>
        </w:rPr>
        <w:t>releas</w:t>
      </w:r>
      <w:r w:rsidR="00DF1742" w:rsidRPr="00801B16">
        <w:rPr>
          <w:rFonts w:ascii="Open Sans" w:hAnsi="Open Sans" w:cs="Open Sans"/>
          <w:sz w:val="23"/>
          <w:szCs w:val="23"/>
          <w:shd w:val="clear" w:color="auto" w:fill="FFFFFF"/>
        </w:rPr>
        <w:t>e</w:t>
      </w:r>
      <w:r w:rsidR="008D27B5" w:rsidRPr="00801B16">
        <w:rPr>
          <w:rFonts w:ascii="Open Sans" w:hAnsi="Open Sans" w:cs="Open Sans"/>
          <w:sz w:val="23"/>
          <w:szCs w:val="23"/>
          <w:shd w:val="clear" w:color="auto" w:fill="FFFFFF"/>
        </w:rPr>
        <w:t xml:space="preserve"> what comes next into your hands, </w:t>
      </w:r>
      <w:r w:rsidR="00856E25" w:rsidRPr="00801B16">
        <w:rPr>
          <w:rFonts w:ascii="Open Sans" w:hAnsi="Open Sans" w:cs="Open Sans"/>
          <w:sz w:val="23"/>
          <w:szCs w:val="23"/>
          <w:shd w:val="clear" w:color="auto" w:fill="FFFFFF"/>
        </w:rPr>
        <w:t>O God</w:t>
      </w:r>
      <w:r w:rsidR="008D27B5" w:rsidRPr="00801B16">
        <w:rPr>
          <w:rFonts w:ascii="Open Sans" w:hAnsi="Open Sans" w:cs="Open Sans"/>
          <w:sz w:val="23"/>
          <w:szCs w:val="23"/>
          <w:shd w:val="clear" w:color="auto" w:fill="FFFFFF"/>
        </w:rPr>
        <w:t>, trusting you fully. I want to step into whatever path you lay before me, even when it looks different from what I thought I wanted. For I know you have bigger plans for my life</w:t>
      </w:r>
      <w:r w:rsidR="006E4094" w:rsidRPr="00801B16">
        <w:rPr>
          <w:rFonts w:ascii="Open Sans" w:hAnsi="Open Sans" w:cs="Open Sans"/>
          <w:sz w:val="23"/>
          <w:szCs w:val="23"/>
          <w:shd w:val="clear" w:color="auto" w:fill="FFFFFF"/>
        </w:rPr>
        <w:t>,</w:t>
      </w:r>
      <w:r w:rsidR="008D27B5" w:rsidRPr="00801B16">
        <w:rPr>
          <w:rFonts w:ascii="Open Sans" w:hAnsi="Open Sans" w:cs="Open Sans"/>
          <w:sz w:val="23"/>
          <w:szCs w:val="23"/>
          <w:shd w:val="clear" w:color="auto" w:fill="FFFFFF"/>
        </w:rPr>
        <w:t xml:space="preserve"> </w:t>
      </w:r>
      <w:r w:rsidR="00CC5CA9" w:rsidRPr="00801B16">
        <w:rPr>
          <w:rFonts w:ascii="Open Sans" w:hAnsi="Open Sans" w:cs="Open Sans"/>
          <w:sz w:val="23"/>
          <w:szCs w:val="23"/>
          <w:shd w:val="clear" w:color="auto" w:fill="FFFFFF"/>
        </w:rPr>
        <w:t>and</w:t>
      </w:r>
      <w:r w:rsidR="008D27B5" w:rsidRPr="00801B16">
        <w:rPr>
          <w:rFonts w:ascii="Open Sans" w:hAnsi="Open Sans" w:cs="Open Sans"/>
          <w:sz w:val="23"/>
          <w:szCs w:val="23"/>
          <w:shd w:val="clear" w:color="auto" w:fill="FFFFFF"/>
        </w:rPr>
        <w:t xml:space="preserve"> I submit my life to your will. I will trust and obey you with an eager and joyful heart. </w:t>
      </w:r>
      <w:r w:rsidR="006E4094" w:rsidRPr="00801B16">
        <w:rPr>
          <w:rFonts w:ascii="Open Sans" w:hAnsi="Open Sans" w:cs="Open Sans"/>
          <w:sz w:val="23"/>
          <w:szCs w:val="23"/>
          <w:shd w:val="clear" w:color="auto" w:fill="FFFFFF"/>
        </w:rPr>
        <w:t>God</w:t>
      </w:r>
      <w:r w:rsidR="008D27B5" w:rsidRPr="00801B16">
        <w:rPr>
          <w:rFonts w:ascii="Open Sans" w:hAnsi="Open Sans" w:cs="Open Sans"/>
          <w:sz w:val="23"/>
          <w:szCs w:val="23"/>
          <w:shd w:val="clear" w:color="auto" w:fill="FFFFFF"/>
        </w:rPr>
        <w:t>, your will be done, on earth as it is in heaven. Amen. </w:t>
      </w:r>
    </w:p>
    <w:p w14:paraId="2CFD5BFD" w14:textId="574218F7" w:rsidR="001A0C6C" w:rsidRPr="008D27B5" w:rsidRDefault="001A0C6C" w:rsidP="00801B16">
      <w:pPr>
        <w:shd w:val="clear" w:color="auto" w:fill="FFFFFF"/>
        <w:jc w:val="both"/>
        <w:rPr>
          <w:rFonts w:ascii="Open Sans" w:eastAsia="Times New Roman" w:hAnsi="Open Sans" w:cs="Open Sans"/>
          <w:sz w:val="24"/>
          <w:szCs w:val="24"/>
        </w:rPr>
      </w:pPr>
    </w:p>
    <w:p w14:paraId="0EBED659" w14:textId="77777777" w:rsidR="001A0C6C" w:rsidRPr="001A0C6C" w:rsidRDefault="001A0C6C" w:rsidP="001358BA">
      <w:pPr>
        <w:shd w:val="clear" w:color="auto" w:fill="FFFFFF"/>
        <w:jc w:val="both"/>
        <w:rPr>
          <w:rFonts w:ascii="Open Sans" w:eastAsia="Times New Roman" w:hAnsi="Open Sans" w:cs="Open Sans"/>
          <w:color w:val="000000"/>
          <w:sz w:val="16"/>
          <w:szCs w:val="16"/>
        </w:rPr>
      </w:pPr>
      <w:r w:rsidRPr="001A0C6C">
        <w:rPr>
          <w:rFonts w:ascii="Open Sans" w:eastAsia="Times New Roman" w:hAnsi="Open Sans" w:cs="Open Sans"/>
          <w:b/>
          <w:bCs/>
          <w:color w:val="000000"/>
          <w:sz w:val="16"/>
          <w:szCs w:val="16"/>
        </w:rPr>
        <w:t>Sources</w:t>
      </w:r>
    </w:p>
    <w:p w14:paraId="4A31DB37" w14:textId="77777777" w:rsidR="001A0C6C" w:rsidRPr="00E8515B" w:rsidRDefault="001A0C6C" w:rsidP="00E8515B">
      <w:pPr>
        <w:pStyle w:val="ListParagraph"/>
        <w:numPr>
          <w:ilvl w:val="0"/>
          <w:numId w:val="2"/>
        </w:numPr>
        <w:shd w:val="clear" w:color="auto" w:fill="FFFFFF"/>
        <w:jc w:val="both"/>
        <w:rPr>
          <w:rFonts w:ascii="Open Sans" w:eastAsia="Times New Roman" w:hAnsi="Open Sans" w:cs="Open Sans"/>
          <w:color w:val="000000"/>
          <w:sz w:val="16"/>
          <w:szCs w:val="16"/>
        </w:rPr>
      </w:pPr>
      <w:r w:rsidRPr="00E8515B">
        <w:rPr>
          <w:rFonts w:ascii="Open Sans" w:eastAsia="Times New Roman" w:hAnsi="Open Sans" w:cs="Open Sans"/>
          <w:color w:val="000000"/>
          <w:sz w:val="16"/>
          <w:szCs w:val="16"/>
        </w:rPr>
        <w:t>Barclay, William, </w:t>
      </w:r>
      <w:r w:rsidRPr="00E8515B">
        <w:rPr>
          <w:rFonts w:ascii="Open Sans" w:eastAsia="Times New Roman" w:hAnsi="Open Sans" w:cs="Open Sans"/>
          <w:i/>
          <w:iCs/>
          <w:color w:val="000000"/>
          <w:sz w:val="16"/>
          <w:szCs w:val="16"/>
        </w:rPr>
        <w:t>The Letters to the Galatians and Ephesians</w:t>
      </w:r>
      <w:r w:rsidRPr="00E8515B">
        <w:rPr>
          <w:rFonts w:ascii="Open Sans" w:eastAsia="Times New Roman" w:hAnsi="Open Sans" w:cs="Open Sans"/>
          <w:color w:val="000000"/>
          <w:sz w:val="16"/>
          <w:szCs w:val="16"/>
        </w:rPr>
        <w:t>, Revised Edition (Westminster Press, 1976).</w:t>
      </w:r>
    </w:p>
    <w:p w14:paraId="75B3A05F" w14:textId="77777777" w:rsidR="001A0C6C" w:rsidRPr="00E8515B" w:rsidRDefault="001A0C6C" w:rsidP="00E8515B">
      <w:pPr>
        <w:pStyle w:val="ListParagraph"/>
        <w:numPr>
          <w:ilvl w:val="0"/>
          <w:numId w:val="2"/>
        </w:numPr>
        <w:shd w:val="clear" w:color="auto" w:fill="FFFFFF"/>
        <w:jc w:val="both"/>
        <w:rPr>
          <w:rFonts w:ascii="Open Sans" w:eastAsia="Times New Roman" w:hAnsi="Open Sans" w:cs="Open Sans"/>
          <w:color w:val="000000"/>
          <w:sz w:val="16"/>
          <w:szCs w:val="16"/>
        </w:rPr>
      </w:pPr>
      <w:r w:rsidRPr="00E8515B">
        <w:rPr>
          <w:rFonts w:ascii="Open Sans" w:eastAsia="Times New Roman" w:hAnsi="Open Sans" w:cs="Open Sans"/>
          <w:color w:val="000000"/>
          <w:sz w:val="16"/>
          <w:szCs w:val="16"/>
        </w:rPr>
        <w:t xml:space="preserve">Cohn, </w:t>
      </w:r>
      <w:proofErr w:type="spellStart"/>
      <w:r w:rsidRPr="00E8515B">
        <w:rPr>
          <w:rFonts w:ascii="Open Sans" w:eastAsia="Times New Roman" w:hAnsi="Open Sans" w:cs="Open Sans"/>
          <w:color w:val="000000"/>
          <w:sz w:val="16"/>
          <w:szCs w:val="16"/>
        </w:rPr>
        <w:t>D’Vera</w:t>
      </w:r>
      <w:proofErr w:type="spellEnd"/>
      <w:r w:rsidRPr="00E8515B">
        <w:rPr>
          <w:rFonts w:ascii="Open Sans" w:eastAsia="Times New Roman" w:hAnsi="Open Sans" w:cs="Open Sans"/>
          <w:color w:val="000000"/>
          <w:sz w:val="16"/>
          <w:szCs w:val="16"/>
        </w:rPr>
        <w:t>. “About a fifth of U.S. adults moved due to COVID-19 or know someone who did.” </w:t>
      </w:r>
      <w:r w:rsidRPr="00E8515B">
        <w:rPr>
          <w:rFonts w:ascii="Open Sans" w:eastAsia="Times New Roman" w:hAnsi="Open Sans" w:cs="Open Sans"/>
          <w:i/>
          <w:iCs/>
          <w:color w:val="000000"/>
          <w:sz w:val="16"/>
          <w:szCs w:val="16"/>
        </w:rPr>
        <w:t>Pew Research Center</w:t>
      </w:r>
      <w:r w:rsidRPr="00E8515B">
        <w:rPr>
          <w:rFonts w:ascii="Open Sans" w:eastAsia="Times New Roman" w:hAnsi="Open Sans" w:cs="Open Sans"/>
          <w:color w:val="000000"/>
          <w:sz w:val="16"/>
          <w:szCs w:val="16"/>
        </w:rPr>
        <w:t>, July 6, 2020, www.pewresearch.org. Retrieved September 13, 2020.</w:t>
      </w:r>
    </w:p>
    <w:p w14:paraId="071C6316" w14:textId="77777777" w:rsidR="001A0C6C" w:rsidRPr="00E8515B" w:rsidRDefault="001A0C6C" w:rsidP="00E8515B">
      <w:pPr>
        <w:pStyle w:val="ListParagraph"/>
        <w:numPr>
          <w:ilvl w:val="0"/>
          <w:numId w:val="2"/>
        </w:numPr>
        <w:shd w:val="clear" w:color="auto" w:fill="FFFFFF"/>
        <w:jc w:val="both"/>
        <w:rPr>
          <w:rFonts w:ascii="Open Sans" w:eastAsia="Times New Roman" w:hAnsi="Open Sans" w:cs="Open Sans"/>
          <w:color w:val="000000"/>
          <w:sz w:val="16"/>
          <w:szCs w:val="16"/>
        </w:rPr>
      </w:pPr>
      <w:r w:rsidRPr="00E8515B">
        <w:rPr>
          <w:rFonts w:ascii="Open Sans" w:eastAsia="Times New Roman" w:hAnsi="Open Sans" w:cs="Open Sans"/>
          <w:color w:val="000000"/>
          <w:sz w:val="16"/>
          <w:szCs w:val="16"/>
        </w:rPr>
        <w:t>“Ephesians 2:1-10.” </w:t>
      </w:r>
      <w:r w:rsidRPr="00E8515B">
        <w:rPr>
          <w:rFonts w:ascii="Open Sans" w:eastAsia="Times New Roman" w:hAnsi="Open Sans" w:cs="Open Sans"/>
          <w:i/>
          <w:iCs/>
          <w:color w:val="000000"/>
          <w:sz w:val="16"/>
          <w:szCs w:val="16"/>
        </w:rPr>
        <w:t>The New Interpreter’s Bible</w:t>
      </w:r>
      <w:r w:rsidRPr="00E8515B">
        <w:rPr>
          <w:rFonts w:ascii="Open Sans" w:eastAsia="Times New Roman" w:hAnsi="Open Sans" w:cs="Open Sans"/>
          <w:color w:val="000000"/>
          <w:sz w:val="16"/>
          <w:szCs w:val="16"/>
        </w:rPr>
        <w:t>, Vol. XI (Abingdon Press, 2000).</w:t>
      </w:r>
    </w:p>
    <w:p w14:paraId="6711FF28" w14:textId="77777777" w:rsidR="001A0C6C" w:rsidRPr="00E8515B" w:rsidRDefault="001A0C6C" w:rsidP="00E8515B">
      <w:pPr>
        <w:pStyle w:val="ListParagraph"/>
        <w:numPr>
          <w:ilvl w:val="0"/>
          <w:numId w:val="2"/>
        </w:numPr>
        <w:shd w:val="clear" w:color="auto" w:fill="FFFFFF"/>
        <w:jc w:val="both"/>
        <w:rPr>
          <w:rFonts w:ascii="Open Sans" w:eastAsia="Times New Roman" w:hAnsi="Open Sans" w:cs="Open Sans"/>
          <w:color w:val="000000"/>
          <w:sz w:val="16"/>
          <w:szCs w:val="16"/>
        </w:rPr>
      </w:pPr>
      <w:r w:rsidRPr="00E8515B">
        <w:rPr>
          <w:rFonts w:ascii="Open Sans" w:eastAsia="Times New Roman" w:hAnsi="Open Sans" w:cs="Open Sans"/>
          <w:color w:val="000000"/>
          <w:sz w:val="16"/>
          <w:szCs w:val="16"/>
        </w:rPr>
        <w:t>Fortin, Jacey. “New Data Sheds Light on Who Is Moving Because of the Pandemic.” </w:t>
      </w:r>
      <w:r w:rsidRPr="00E8515B">
        <w:rPr>
          <w:rFonts w:ascii="Open Sans" w:eastAsia="Times New Roman" w:hAnsi="Open Sans" w:cs="Open Sans"/>
          <w:i/>
          <w:iCs/>
          <w:color w:val="000000"/>
          <w:sz w:val="16"/>
          <w:szCs w:val="16"/>
        </w:rPr>
        <w:t>The New York Times</w:t>
      </w:r>
      <w:r w:rsidRPr="00E8515B">
        <w:rPr>
          <w:rFonts w:ascii="Open Sans" w:eastAsia="Times New Roman" w:hAnsi="Open Sans" w:cs="Open Sans"/>
          <w:color w:val="000000"/>
          <w:sz w:val="16"/>
          <w:szCs w:val="16"/>
        </w:rPr>
        <w:t>, July 7, 2020, www.nytimes.com/, retrieved September 13, 2020.</w:t>
      </w:r>
    </w:p>
    <w:p w14:paraId="333E2F70" w14:textId="493DC6F4" w:rsidR="00DE59D3" w:rsidRDefault="001A0C6C" w:rsidP="008A77BC">
      <w:pPr>
        <w:pStyle w:val="ListParagraph"/>
        <w:numPr>
          <w:ilvl w:val="0"/>
          <w:numId w:val="2"/>
        </w:numPr>
        <w:shd w:val="clear" w:color="auto" w:fill="FFFFFF"/>
        <w:jc w:val="both"/>
        <w:rPr>
          <w:rFonts w:ascii="Open Sans" w:eastAsia="Times New Roman" w:hAnsi="Open Sans" w:cs="Open Sans"/>
          <w:color w:val="000000"/>
          <w:sz w:val="16"/>
          <w:szCs w:val="16"/>
        </w:rPr>
      </w:pPr>
      <w:r w:rsidRPr="00E8515B">
        <w:rPr>
          <w:rFonts w:ascii="Open Sans" w:eastAsia="Times New Roman" w:hAnsi="Open Sans" w:cs="Open Sans"/>
          <w:color w:val="000000"/>
          <w:sz w:val="16"/>
          <w:szCs w:val="16"/>
        </w:rPr>
        <w:t>“People Are Panic-Moving.” </w:t>
      </w:r>
      <w:r w:rsidRPr="00E8515B">
        <w:rPr>
          <w:rFonts w:ascii="Open Sans" w:eastAsia="Times New Roman" w:hAnsi="Open Sans" w:cs="Open Sans"/>
          <w:i/>
          <w:iCs/>
          <w:color w:val="000000"/>
          <w:sz w:val="16"/>
          <w:szCs w:val="16"/>
        </w:rPr>
        <w:t>The Atlantic</w:t>
      </w:r>
      <w:r w:rsidRPr="00E8515B">
        <w:rPr>
          <w:rFonts w:ascii="Open Sans" w:eastAsia="Times New Roman" w:hAnsi="Open Sans" w:cs="Open Sans"/>
          <w:color w:val="000000"/>
          <w:sz w:val="16"/>
          <w:szCs w:val="16"/>
        </w:rPr>
        <w:t>, June 26, 2020, www.theatlantic.com, retrieved September 13, 2020.</w:t>
      </w:r>
    </w:p>
    <w:p w14:paraId="6206496B" w14:textId="34B6052E" w:rsidR="009773B3" w:rsidRDefault="009773B3" w:rsidP="009773B3">
      <w:pPr>
        <w:shd w:val="clear" w:color="auto" w:fill="FFFFFF"/>
        <w:jc w:val="both"/>
        <w:rPr>
          <w:rFonts w:ascii="Open Sans" w:eastAsia="Times New Roman" w:hAnsi="Open Sans" w:cs="Open Sans"/>
          <w:color w:val="000000"/>
          <w:sz w:val="16"/>
          <w:szCs w:val="16"/>
        </w:rPr>
      </w:pPr>
    </w:p>
    <w:p w14:paraId="377C3C81"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3429E978"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46EE7ACF"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45EA2559"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42A7B27B"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3676E8C8"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0ACD212B"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7A7E204C"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53A9EDDB"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3916DA47"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3CC0A8F7"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461ED709"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282C3CCD"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67DFCE2C"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0FF56AD1"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550F9EEE" w14:textId="77777777" w:rsidR="00954D81" w:rsidRDefault="00954D81" w:rsidP="009773B3">
      <w:pPr>
        <w:shd w:val="clear" w:color="auto" w:fill="FFFFFF"/>
        <w:jc w:val="center"/>
        <w:rPr>
          <w:rFonts w:ascii="Open Sans" w:eastAsia="Times New Roman" w:hAnsi="Open Sans" w:cs="Open Sans"/>
          <w:b/>
          <w:bCs/>
          <w:color w:val="000000"/>
          <w:sz w:val="30"/>
          <w:szCs w:val="30"/>
        </w:rPr>
      </w:pPr>
    </w:p>
    <w:p w14:paraId="5B00D53A" w14:textId="77777777" w:rsidR="009773B3" w:rsidRPr="001A0C6C" w:rsidRDefault="009773B3" w:rsidP="009773B3">
      <w:pPr>
        <w:shd w:val="clear" w:color="auto" w:fill="FFFFFF"/>
        <w:jc w:val="center"/>
        <w:rPr>
          <w:rFonts w:ascii="Open Sans" w:eastAsia="Times New Roman" w:hAnsi="Open Sans" w:cs="Open Sans"/>
          <w:b/>
          <w:bCs/>
          <w:color w:val="000000"/>
          <w:sz w:val="30"/>
          <w:szCs w:val="30"/>
        </w:rPr>
      </w:pPr>
      <w:bookmarkStart w:id="0" w:name="_GoBack"/>
      <w:bookmarkEnd w:id="0"/>
      <w:r w:rsidRPr="001A0C6C">
        <w:rPr>
          <w:rFonts w:ascii="Open Sans" w:eastAsia="Times New Roman" w:hAnsi="Open Sans" w:cs="Open Sans"/>
          <w:b/>
          <w:bCs/>
          <w:color w:val="000000"/>
          <w:sz w:val="30"/>
          <w:szCs w:val="30"/>
        </w:rPr>
        <w:t>Moving to Jesus</w:t>
      </w:r>
    </w:p>
    <w:p w14:paraId="4A00F799" w14:textId="77777777" w:rsidR="009773B3" w:rsidRPr="00801B16" w:rsidRDefault="009773B3" w:rsidP="009773B3">
      <w:pPr>
        <w:shd w:val="clear" w:color="auto" w:fill="FFFFFF"/>
        <w:tabs>
          <w:tab w:val="right" w:pos="10080"/>
        </w:tabs>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Sunday, March 14, 2021 </w:t>
      </w:r>
      <w:r w:rsidRPr="00801B16">
        <w:rPr>
          <w:rFonts w:ascii="Open Sans" w:eastAsia="Times New Roman" w:hAnsi="Open Sans" w:cs="Open Sans"/>
          <w:color w:val="000000"/>
          <w:sz w:val="23"/>
          <w:szCs w:val="23"/>
        </w:rPr>
        <w:tab/>
        <w:t>Ephesians 2:1-10</w:t>
      </w:r>
    </w:p>
    <w:p w14:paraId="22278725" w14:textId="77777777" w:rsidR="009773B3" w:rsidRPr="00801B16" w:rsidRDefault="009773B3" w:rsidP="009773B3">
      <w:pPr>
        <w:shd w:val="clear" w:color="auto" w:fill="FFFFFF"/>
        <w:tabs>
          <w:tab w:val="right" w:pos="10080"/>
        </w:tabs>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Federated Church, Fergus Falls, MN</w:t>
      </w:r>
    </w:p>
    <w:p w14:paraId="617852C2" w14:textId="5348C26B" w:rsidR="009773B3" w:rsidRDefault="009773B3" w:rsidP="009773B3">
      <w:pPr>
        <w:shd w:val="clear" w:color="auto" w:fill="FFFFFF"/>
        <w:tabs>
          <w:tab w:val="right" w:pos="10080"/>
        </w:tabs>
        <w:rPr>
          <w:rFonts w:ascii="Open Sans" w:eastAsia="Times New Roman" w:hAnsi="Open Sans" w:cs="Open Sans"/>
          <w:color w:val="000000"/>
          <w:sz w:val="23"/>
          <w:szCs w:val="23"/>
        </w:rPr>
      </w:pPr>
    </w:p>
    <w:p w14:paraId="2957779C" w14:textId="77777777" w:rsidR="009773B3" w:rsidRPr="00801B16" w:rsidRDefault="009773B3" w:rsidP="009773B3">
      <w:pPr>
        <w:shd w:val="clear" w:color="auto" w:fill="FFFFFF"/>
        <w:tabs>
          <w:tab w:val="right" w:pos="10080"/>
        </w:tabs>
        <w:rPr>
          <w:rFonts w:ascii="Open Sans" w:eastAsia="Times New Roman" w:hAnsi="Open Sans" w:cs="Open Sans"/>
          <w:color w:val="000000"/>
          <w:sz w:val="23"/>
          <w:szCs w:val="23"/>
        </w:rPr>
      </w:pPr>
    </w:p>
    <w:p w14:paraId="600BBEC8" w14:textId="77777777" w:rsidR="009773B3" w:rsidRPr="00801B16" w:rsidRDefault="009773B3" w:rsidP="009773B3">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In July 2020, the Pew Research Center released the findings of a study entitled: “About a Fifth of U.S. Adults Moved Due to Covid-19 or Know Someone Who Did.” Assuming the study is accurate, that means 65.6 million people moved last year (based on U.S. census of 328 million people). When you drill down into the study’s statistics, however, it turns out that young adults, a mobile demographic at any time, did much of the moving, and possibly moved more than once. Think of a college student moving into their dorm in January, then back home in March, and back to school in August or September. </w:t>
      </w:r>
    </w:p>
    <w:p w14:paraId="3DA2E47C" w14:textId="77777777" w:rsidR="009773B3" w:rsidRPr="008A77BC" w:rsidRDefault="009773B3" w:rsidP="009773B3">
      <w:pPr>
        <w:shd w:val="clear" w:color="auto" w:fill="FFFFFF"/>
        <w:jc w:val="both"/>
        <w:rPr>
          <w:rFonts w:ascii="Open Sans" w:eastAsia="Times New Roman" w:hAnsi="Open Sans" w:cs="Open Sans"/>
          <w:color w:val="000000"/>
          <w:sz w:val="18"/>
          <w:szCs w:val="18"/>
        </w:rPr>
      </w:pPr>
    </w:p>
    <w:p w14:paraId="2D243D1E" w14:textId="77777777" w:rsidR="009773B3" w:rsidRPr="00801B16" w:rsidRDefault="009773B3" w:rsidP="009773B3">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The pandemic caused many such unanticipated moves. Some people moved due to employment changes, like the restaurant worker who moved because his job went away when eateries shut down. And some people moved simply to escape areas with high infection risks. This last type of move is called: “panic-moving”. Whatever the precipitating reason, migration dramatically increased among adults who decided that last summer was the right time to change locations. </w:t>
      </w:r>
    </w:p>
    <w:p w14:paraId="62497A18" w14:textId="77777777" w:rsidR="009773B3" w:rsidRPr="008A77BC" w:rsidRDefault="009773B3" w:rsidP="009773B3">
      <w:pPr>
        <w:shd w:val="clear" w:color="auto" w:fill="FFFFFF"/>
        <w:jc w:val="both"/>
        <w:rPr>
          <w:rFonts w:ascii="Open Sans" w:eastAsia="Times New Roman" w:hAnsi="Open Sans" w:cs="Open Sans"/>
          <w:color w:val="000000"/>
          <w:sz w:val="18"/>
          <w:szCs w:val="18"/>
        </w:rPr>
      </w:pPr>
    </w:p>
    <w:p w14:paraId="37DDCE86" w14:textId="77777777" w:rsidR="009773B3" w:rsidRDefault="009773B3" w:rsidP="009773B3">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 xml:space="preserve">According to demographers, people move for life-stage reasons, because of things happening internally in their lives, so some of the relocating probably had little or nothing to do with the virus. Case in point: one of the writers for </w:t>
      </w:r>
      <w:r w:rsidRPr="00801B16">
        <w:rPr>
          <w:rFonts w:ascii="Open Sans" w:eastAsia="Times New Roman" w:hAnsi="Open Sans" w:cs="Open Sans"/>
          <w:i/>
          <w:iCs/>
          <w:color w:val="000000"/>
          <w:sz w:val="23"/>
          <w:szCs w:val="23"/>
        </w:rPr>
        <w:t>Homiletics</w:t>
      </w:r>
      <w:r w:rsidRPr="00801B16">
        <w:rPr>
          <w:rFonts w:ascii="Open Sans" w:eastAsia="Times New Roman" w:hAnsi="Open Sans" w:cs="Open Sans"/>
          <w:color w:val="000000"/>
          <w:sz w:val="23"/>
          <w:szCs w:val="23"/>
        </w:rPr>
        <w:t xml:space="preserve"> magazine and his wife moved for family and retirement reasons. In the process, they learned that they were part of the migration boom. Their real estate agent spoke of a housing shortage because of so many people moving or wanting to move. The couple listed their home in late June and the very next day received an offer that was $3,000 </w:t>
      </w:r>
      <w:r w:rsidRPr="00801B16">
        <w:rPr>
          <w:rFonts w:ascii="Open Sans" w:eastAsia="Times New Roman" w:hAnsi="Open Sans" w:cs="Open Sans"/>
          <w:i/>
          <w:iCs/>
          <w:color w:val="000000"/>
          <w:sz w:val="23"/>
          <w:szCs w:val="23"/>
        </w:rPr>
        <w:t>above</w:t>
      </w:r>
      <w:r w:rsidRPr="00801B16">
        <w:rPr>
          <w:rFonts w:ascii="Open Sans" w:eastAsia="Times New Roman" w:hAnsi="Open Sans" w:cs="Open Sans"/>
          <w:color w:val="000000"/>
          <w:sz w:val="23"/>
          <w:szCs w:val="23"/>
        </w:rPr>
        <w:t> their asking price. They accepted the offer and then phoned several moving companies before finding one available to truck their household stuff to their new location. Movers spoke of the difficulties in booking a truck because of the higher number of people relocating.</w:t>
      </w:r>
    </w:p>
    <w:p w14:paraId="2088309E" w14:textId="77777777" w:rsidR="00954D81" w:rsidRDefault="00954D81" w:rsidP="009773B3">
      <w:pPr>
        <w:shd w:val="clear" w:color="auto" w:fill="FFFFFF"/>
        <w:jc w:val="both"/>
        <w:rPr>
          <w:rFonts w:ascii="Open Sans" w:eastAsia="Times New Roman" w:hAnsi="Open Sans" w:cs="Open Sans"/>
          <w:color w:val="000000"/>
          <w:sz w:val="23"/>
          <w:szCs w:val="23"/>
        </w:rPr>
      </w:pPr>
    </w:p>
    <w:p w14:paraId="478F4A2E" w14:textId="77777777" w:rsidR="00954D81" w:rsidRPr="00801B16" w:rsidRDefault="00954D81" w:rsidP="00954D81">
      <w:pPr>
        <w:shd w:val="clear" w:color="auto" w:fill="FFFFFF"/>
        <w:jc w:val="both"/>
        <w:rPr>
          <w:rFonts w:ascii="Open Sans" w:eastAsia="Times New Roman" w:hAnsi="Open Sans" w:cs="Open Sans"/>
          <w:color w:val="000000"/>
          <w:sz w:val="23"/>
          <w:szCs w:val="23"/>
        </w:rPr>
      </w:pPr>
      <w:r w:rsidRPr="00801B16">
        <w:rPr>
          <w:rFonts w:ascii="Open Sans" w:eastAsia="Times New Roman" w:hAnsi="Open Sans" w:cs="Open Sans"/>
          <w:color w:val="000000"/>
          <w:sz w:val="23"/>
          <w:szCs w:val="23"/>
        </w:rPr>
        <w:t>The major theme of our reading from Ephesians is the grace of God; but included in the text are a couple of statements about moving: “...even when we were dead through our trespasses, [God] made us alive together with Christ.” (2:5)</w:t>
      </w:r>
      <w:proofErr w:type="gramStart"/>
      <w:r w:rsidRPr="00801B16">
        <w:rPr>
          <w:rFonts w:ascii="Open Sans" w:eastAsia="Times New Roman" w:hAnsi="Open Sans" w:cs="Open Sans"/>
          <w:color w:val="000000"/>
          <w:sz w:val="23"/>
          <w:szCs w:val="23"/>
        </w:rPr>
        <w:t>.  “</w:t>
      </w:r>
      <w:proofErr w:type="gramEnd"/>
      <w:r w:rsidRPr="00801B16">
        <w:rPr>
          <w:rFonts w:ascii="Open Sans" w:eastAsia="Times New Roman" w:hAnsi="Open Sans" w:cs="Open Sans"/>
          <w:color w:val="000000"/>
          <w:sz w:val="23"/>
          <w:szCs w:val="23"/>
        </w:rPr>
        <w:t>[God] raised us up with [Christ] and seated us with him in the heavenly places in Christ Jesus” (2:6).</w:t>
      </w:r>
    </w:p>
    <w:p w14:paraId="23BDE88E" w14:textId="77777777" w:rsidR="00954D81" w:rsidRDefault="00954D81" w:rsidP="009773B3">
      <w:pPr>
        <w:shd w:val="clear" w:color="auto" w:fill="FFFFFF"/>
        <w:jc w:val="both"/>
        <w:rPr>
          <w:rFonts w:ascii="Open Sans" w:eastAsia="Times New Roman" w:hAnsi="Open Sans" w:cs="Open Sans"/>
          <w:color w:val="000000"/>
          <w:sz w:val="23"/>
          <w:szCs w:val="23"/>
        </w:rPr>
      </w:pPr>
    </w:p>
    <w:p w14:paraId="45F17420" w14:textId="77777777" w:rsidR="009773B3" w:rsidRPr="009773B3" w:rsidRDefault="009773B3" w:rsidP="009773B3">
      <w:pPr>
        <w:shd w:val="clear" w:color="auto" w:fill="FFFFFF"/>
        <w:jc w:val="both"/>
        <w:rPr>
          <w:rFonts w:ascii="Open Sans" w:eastAsia="Times New Roman" w:hAnsi="Open Sans" w:cs="Open Sans"/>
          <w:color w:val="000000"/>
          <w:sz w:val="16"/>
          <w:szCs w:val="16"/>
        </w:rPr>
      </w:pPr>
    </w:p>
    <w:sectPr w:rsidR="009773B3" w:rsidRPr="009773B3" w:rsidSect="008A2748">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99D3" w14:textId="77777777" w:rsidR="00331ACB" w:rsidRDefault="00331ACB" w:rsidP="005B2314">
      <w:pPr>
        <w:spacing w:before="0" w:after="0"/>
      </w:pPr>
      <w:r>
        <w:separator/>
      </w:r>
    </w:p>
  </w:endnote>
  <w:endnote w:type="continuationSeparator" w:id="0">
    <w:p w14:paraId="7E7AEBDE" w14:textId="77777777" w:rsidR="00331ACB" w:rsidRDefault="00331ACB" w:rsidP="005B23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2D4C" w14:textId="4103D296" w:rsidR="005B2314" w:rsidRDefault="005B23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000B" w14:textId="77777777" w:rsidR="00331ACB" w:rsidRDefault="00331ACB" w:rsidP="005B2314">
      <w:pPr>
        <w:spacing w:before="0" w:after="0"/>
      </w:pPr>
      <w:r>
        <w:separator/>
      </w:r>
    </w:p>
  </w:footnote>
  <w:footnote w:type="continuationSeparator" w:id="0">
    <w:p w14:paraId="71EE9146" w14:textId="77777777" w:rsidR="00331ACB" w:rsidRDefault="00331ACB" w:rsidP="005B231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C2265"/>
    <w:multiLevelType w:val="multilevel"/>
    <w:tmpl w:val="64C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04265"/>
    <w:multiLevelType w:val="hybridMultilevel"/>
    <w:tmpl w:val="E3CCC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6C"/>
    <w:rsid w:val="00004F4D"/>
    <w:rsid w:val="00015536"/>
    <w:rsid w:val="000421DC"/>
    <w:rsid w:val="00046449"/>
    <w:rsid w:val="00050392"/>
    <w:rsid w:val="000A2920"/>
    <w:rsid w:val="000D0D29"/>
    <w:rsid w:val="000D584E"/>
    <w:rsid w:val="000E784A"/>
    <w:rsid w:val="000F3F54"/>
    <w:rsid w:val="000F5BDB"/>
    <w:rsid w:val="00114193"/>
    <w:rsid w:val="00117650"/>
    <w:rsid w:val="00117AB3"/>
    <w:rsid w:val="00127AFF"/>
    <w:rsid w:val="00131304"/>
    <w:rsid w:val="001358BA"/>
    <w:rsid w:val="00141F85"/>
    <w:rsid w:val="00157931"/>
    <w:rsid w:val="0016349D"/>
    <w:rsid w:val="001851B2"/>
    <w:rsid w:val="00194FC6"/>
    <w:rsid w:val="0019795C"/>
    <w:rsid w:val="001A0C6C"/>
    <w:rsid w:val="001A0FF0"/>
    <w:rsid w:val="001A71BD"/>
    <w:rsid w:val="001C0E8C"/>
    <w:rsid w:val="001E027F"/>
    <w:rsid w:val="001F2D24"/>
    <w:rsid w:val="001F640A"/>
    <w:rsid w:val="0022112E"/>
    <w:rsid w:val="00235D7A"/>
    <w:rsid w:val="00265487"/>
    <w:rsid w:val="002A41D6"/>
    <w:rsid w:val="002A5059"/>
    <w:rsid w:val="002D232B"/>
    <w:rsid w:val="002F17D4"/>
    <w:rsid w:val="00304484"/>
    <w:rsid w:val="00322496"/>
    <w:rsid w:val="00322F7C"/>
    <w:rsid w:val="00331ACB"/>
    <w:rsid w:val="003368D9"/>
    <w:rsid w:val="00375A4E"/>
    <w:rsid w:val="003806A2"/>
    <w:rsid w:val="003863F9"/>
    <w:rsid w:val="003908E8"/>
    <w:rsid w:val="003A5F07"/>
    <w:rsid w:val="003C1293"/>
    <w:rsid w:val="003D03D3"/>
    <w:rsid w:val="003E2BD9"/>
    <w:rsid w:val="00404941"/>
    <w:rsid w:val="0041011D"/>
    <w:rsid w:val="00442015"/>
    <w:rsid w:val="00482AF0"/>
    <w:rsid w:val="004904F1"/>
    <w:rsid w:val="00491385"/>
    <w:rsid w:val="004C6061"/>
    <w:rsid w:val="004D4760"/>
    <w:rsid w:val="004D62A5"/>
    <w:rsid w:val="00511CFE"/>
    <w:rsid w:val="00524565"/>
    <w:rsid w:val="0052773D"/>
    <w:rsid w:val="0053003E"/>
    <w:rsid w:val="00544835"/>
    <w:rsid w:val="005A7FBE"/>
    <w:rsid w:val="005B09FA"/>
    <w:rsid w:val="005B2314"/>
    <w:rsid w:val="005E2C93"/>
    <w:rsid w:val="005F14CE"/>
    <w:rsid w:val="00654081"/>
    <w:rsid w:val="0065701A"/>
    <w:rsid w:val="00657DEF"/>
    <w:rsid w:val="00663136"/>
    <w:rsid w:val="00672ACF"/>
    <w:rsid w:val="006A3C47"/>
    <w:rsid w:val="006B063F"/>
    <w:rsid w:val="006E13E2"/>
    <w:rsid w:val="006E1C09"/>
    <w:rsid w:val="006E4094"/>
    <w:rsid w:val="006E7AE6"/>
    <w:rsid w:val="006F4421"/>
    <w:rsid w:val="007113B3"/>
    <w:rsid w:val="00766660"/>
    <w:rsid w:val="00772695"/>
    <w:rsid w:val="007770F1"/>
    <w:rsid w:val="007838E0"/>
    <w:rsid w:val="007A4635"/>
    <w:rsid w:val="00801B16"/>
    <w:rsid w:val="00820CF1"/>
    <w:rsid w:val="00824346"/>
    <w:rsid w:val="008271E9"/>
    <w:rsid w:val="00842590"/>
    <w:rsid w:val="00856E25"/>
    <w:rsid w:val="00865070"/>
    <w:rsid w:val="008856E6"/>
    <w:rsid w:val="008A2748"/>
    <w:rsid w:val="008A4A6C"/>
    <w:rsid w:val="008A77BC"/>
    <w:rsid w:val="008B310B"/>
    <w:rsid w:val="008B587C"/>
    <w:rsid w:val="008D27B5"/>
    <w:rsid w:val="008F682A"/>
    <w:rsid w:val="00916C2C"/>
    <w:rsid w:val="00924A07"/>
    <w:rsid w:val="009309F8"/>
    <w:rsid w:val="00934118"/>
    <w:rsid w:val="00954D81"/>
    <w:rsid w:val="00960B26"/>
    <w:rsid w:val="00976D8A"/>
    <w:rsid w:val="009773B3"/>
    <w:rsid w:val="00983FB8"/>
    <w:rsid w:val="00985548"/>
    <w:rsid w:val="009A6622"/>
    <w:rsid w:val="009B1CF4"/>
    <w:rsid w:val="009D09D6"/>
    <w:rsid w:val="009E694B"/>
    <w:rsid w:val="00A30478"/>
    <w:rsid w:val="00A32450"/>
    <w:rsid w:val="00A75C1F"/>
    <w:rsid w:val="00A8572E"/>
    <w:rsid w:val="00A96978"/>
    <w:rsid w:val="00AC391C"/>
    <w:rsid w:val="00AD4C12"/>
    <w:rsid w:val="00AD64A1"/>
    <w:rsid w:val="00B1656B"/>
    <w:rsid w:val="00B60685"/>
    <w:rsid w:val="00B67875"/>
    <w:rsid w:val="00B81EC7"/>
    <w:rsid w:val="00B926A5"/>
    <w:rsid w:val="00B96F59"/>
    <w:rsid w:val="00BB5864"/>
    <w:rsid w:val="00BE1BF4"/>
    <w:rsid w:val="00BE4392"/>
    <w:rsid w:val="00BE600A"/>
    <w:rsid w:val="00BF6722"/>
    <w:rsid w:val="00BF7B8F"/>
    <w:rsid w:val="00C35D1C"/>
    <w:rsid w:val="00C5782C"/>
    <w:rsid w:val="00C619E9"/>
    <w:rsid w:val="00C94733"/>
    <w:rsid w:val="00CA1504"/>
    <w:rsid w:val="00CA4FC0"/>
    <w:rsid w:val="00CB498C"/>
    <w:rsid w:val="00CC5CA9"/>
    <w:rsid w:val="00CE0CC8"/>
    <w:rsid w:val="00CE371F"/>
    <w:rsid w:val="00CE5397"/>
    <w:rsid w:val="00CF646B"/>
    <w:rsid w:val="00D06426"/>
    <w:rsid w:val="00D12606"/>
    <w:rsid w:val="00D22BE6"/>
    <w:rsid w:val="00D37B93"/>
    <w:rsid w:val="00D71705"/>
    <w:rsid w:val="00D93FEA"/>
    <w:rsid w:val="00DE3F35"/>
    <w:rsid w:val="00DE59D3"/>
    <w:rsid w:val="00DF1742"/>
    <w:rsid w:val="00DF24EF"/>
    <w:rsid w:val="00DF5EB2"/>
    <w:rsid w:val="00E041CE"/>
    <w:rsid w:val="00E12E4C"/>
    <w:rsid w:val="00E16D04"/>
    <w:rsid w:val="00E22949"/>
    <w:rsid w:val="00E24966"/>
    <w:rsid w:val="00E46F4C"/>
    <w:rsid w:val="00E7140F"/>
    <w:rsid w:val="00E8515B"/>
    <w:rsid w:val="00E872E1"/>
    <w:rsid w:val="00EA5F04"/>
    <w:rsid w:val="00EC0D79"/>
    <w:rsid w:val="00EC66E2"/>
    <w:rsid w:val="00ED776E"/>
    <w:rsid w:val="00F16B9B"/>
    <w:rsid w:val="00F423D2"/>
    <w:rsid w:val="00F57925"/>
    <w:rsid w:val="00F8477F"/>
    <w:rsid w:val="00F96D2E"/>
    <w:rsid w:val="00FB5FFC"/>
    <w:rsid w:val="00FE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BF1F"/>
  <w15:chartTrackingRefBased/>
  <w15:docId w15:val="{1250D6F1-00FD-433C-ABB1-EB16A777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0C6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A0C6C"/>
    <w:rPr>
      <w:b/>
      <w:bCs/>
    </w:rPr>
  </w:style>
  <w:style w:type="character" w:styleId="Hyperlink">
    <w:name w:val="Hyperlink"/>
    <w:basedOn w:val="DefaultParagraphFont"/>
    <w:uiPriority w:val="99"/>
    <w:semiHidden/>
    <w:unhideWhenUsed/>
    <w:rsid w:val="001A0C6C"/>
    <w:rPr>
      <w:color w:val="0000FF"/>
      <w:u w:val="single"/>
    </w:rPr>
  </w:style>
  <w:style w:type="character" w:styleId="Emphasis">
    <w:name w:val="Emphasis"/>
    <w:basedOn w:val="DefaultParagraphFont"/>
    <w:uiPriority w:val="20"/>
    <w:qFormat/>
    <w:rsid w:val="001A0C6C"/>
    <w:rPr>
      <w:i/>
      <w:iCs/>
    </w:rPr>
  </w:style>
  <w:style w:type="paragraph" w:styleId="ListParagraph">
    <w:name w:val="List Paragraph"/>
    <w:basedOn w:val="Normal"/>
    <w:uiPriority w:val="34"/>
    <w:qFormat/>
    <w:rsid w:val="00E8515B"/>
    <w:pPr>
      <w:ind w:left="720"/>
      <w:contextualSpacing/>
    </w:pPr>
  </w:style>
  <w:style w:type="paragraph" w:styleId="Header">
    <w:name w:val="header"/>
    <w:basedOn w:val="Normal"/>
    <w:link w:val="HeaderChar"/>
    <w:uiPriority w:val="99"/>
    <w:unhideWhenUsed/>
    <w:rsid w:val="005B2314"/>
    <w:pPr>
      <w:tabs>
        <w:tab w:val="center" w:pos="4680"/>
        <w:tab w:val="right" w:pos="9360"/>
      </w:tabs>
      <w:spacing w:before="0" w:after="0"/>
    </w:pPr>
  </w:style>
  <w:style w:type="character" w:customStyle="1" w:styleId="HeaderChar">
    <w:name w:val="Header Char"/>
    <w:basedOn w:val="DefaultParagraphFont"/>
    <w:link w:val="Header"/>
    <w:uiPriority w:val="99"/>
    <w:rsid w:val="005B2314"/>
  </w:style>
  <w:style w:type="paragraph" w:styleId="Footer">
    <w:name w:val="footer"/>
    <w:basedOn w:val="Normal"/>
    <w:link w:val="FooterChar"/>
    <w:uiPriority w:val="99"/>
    <w:unhideWhenUsed/>
    <w:rsid w:val="005B2314"/>
    <w:pPr>
      <w:tabs>
        <w:tab w:val="center" w:pos="4680"/>
        <w:tab w:val="right" w:pos="9360"/>
      </w:tabs>
      <w:spacing w:before="0" w:after="0"/>
    </w:pPr>
  </w:style>
  <w:style w:type="character" w:customStyle="1" w:styleId="FooterChar">
    <w:name w:val="Footer Char"/>
    <w:basedOn w:val="DefaultParagraphFont"/>
    <w:link w:val="Footer"/>
    <w:uiPriority w:val="99"/>
    <w:rsid w:val="005B2314"/>
  </w:style>
  <w:style w:type="paragraph" w:styleId="BalloonText">
    <w:name w:val="Balloon Text"/>
    <w:basedOn w:val="Normal"/>
    <w:link w:val="BalloonTextChar"/>
    <w:uiPriority w:val="99"/>
    <w:semiHidden/>
    <w:unhideWhenUsed/>
    <w:rsid w:val="00954D8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Bookkeeping - Nurse</cp:lastModifiedBy>
  <cp:revision>188</cp:revision>
  <cp:lastPrinted>2021-03-10T19:28:00Z</cp:lastPrinted>
  <dcterms:created xsi:type="dcterms:W3CDTF">2021-01-21T16:46:00Z</dcterms:created>
  <dcterms:modified xsi:type="dcterms:W3CDTF">2021-03-10T19:29:00Z</dcterms:modified>
</cp:coreProperties>
</file>